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E8DB" w14:textId="77777777" w:rsidR="00DB4E68" w:rsidRDefault="00DB4E68" w:rsidP="00DB4E68">
      <w:pPr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RSS-102 Attestation Changes (March 201</w:t>
      </w:r>
      <w:r w:rsidR="00CF2721">
        <w:rPr>
          <w:b/>
          <w:color w:val="FF0000"/>
          <w:sz w:val="36"/>
          <w:szCs w:val="36"/>
        </w:rPr>
        <w:t>5</w:t>
      </w:r>
      <w:r>
        <w:rPr>
          <w:b/>
          <w:color w:val="FF0000"/>
          <w:sz w:val="36"/>
          <w:szCs w:val="36"/>
        </w:rPr>
        <w:t>)</w:t>
      </w:r>
    </w:p>
    <w:p w14:paraId="5742ED8D" w14:textId="77777777" w:rsidR="00DB4E68" w:rsidRPr="00C477D3" w:rsidRDefault="00DB4E68" w:rsidP="00DB4E68">
      <w:pPr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</w:p>
    <w:p w14:paraId="3DA02BD0" w14:textId="77777777" w:rsidR="000875E4" w:rsidRDefault="000875E4" w:rsidP="000875E4">
      <w:pPr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  <w:r w:rsidRPr="00C477D3">
        <w:rPr>
          <w:b/>
          <w:color w:val="FF0000"/>
          <w:sz w:val="36"/>
          <w:szCs w:val="36"/>
        </w:rPr>
        <w:t>NOTE:</w:t>
      </w:r>
    </w:p>
    <w:p w14:paraId="44BDB27D" w14:textId="1E1D9697" w:rsidR="00DB4E68" w:rsidRDefault="00DB4E68" w:rsidP="00DB4E68">
      <w:pPr>
        <w:autoSpaceDE w:val="0"/>
        <w:autoSpaceDN w:val="0"/>
        <w:adjustRightInd w:val="0"/>
        <w:jc w:val="lef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The following pages </w:t>
      </w:r>
      <w:r w:rsidR="00B53306">
        <w:rPr>
          <w:b/>
          <w:color w:val="FF0000"/>
          <w:sz w:val="32"/>
          <w:szCs w:val="32"/>
        </w:rPr>
        <w:t>contain RSS-102 ANNEX A</w:t>
      </w:r>
      <w:r w:rsidR="006B4939">
        <w:rPr>
          <w:b/>
          <w:color w:val="FF0000"/>
          <w:sz w:val="32"/>
          <w:szCs w:val="32"/>
        </w:rPr>
        <w:t>1/A2</w:t>
      </w:r>
      <w:r w:rsidR="00B53306">
        <w:rPr>
          <w:b/>
          <w:color w:val="FF0000"/>
          <w:sz w:val="32"/>
          <w:szCs w:val="32"/>
        </w:rPr>
        <w:t>, B &amp;</w:t>
      </w:r>
      <w:r w:rsidR="00CD147B">
        <w:rPr>
          <w:b/>
          <w:color w:val="FF0000"/>
          <w:sz w:val="32"/>
          <w:szCs w:val="32"/>
        </w:rPr>
        <w:t xml:space="preserve"> </w:t>
      </w:r>
      <w:r w:rsidR="00B53306">
        <w:rPr>
          <w:b/>
          <w:color w:val="FF0000"/>
          <w:sz w:val="32"/>
          <w:szCs w:val="32"/>
        </w:rPr>
        <w:t xml:space="preserve">C. </w:t>
      </w:r>
      <w:r w:rsidR="000875E4">
        <w:rPr>
          <w:b/>
          <w:color w:val="FF0000"/>
          <w:sz w:val="32"/>
          <w:szCs w:val="32"/>
        </w:rPr>
        <w:t xml:space="preserve">  The following process must now be followed</w:t>
      </w:r>
      <w:r w:rsidR="00CD147B">
        <w:rPr>
          <w:b/>
          <w:color w:val="FF0000"/>
          <w:sz w:val="32"/>
          <w:szCs w:val="32"/>
        </w:rPr>
        <w:t xml:space="preserve"> by applicants for IC:</w:t>
      </w:r>
      <w:r w:rsidR="000875E4">
        <w:rPr>
          <w:b/>
          <w:color w:val="FF0000"/>
          <w:sz w:val="32"/>
          <w:szCs w:val="32"/>
        </w:rPr>
        <w:t xml:space="preserve"> </w:t>
      </w:r>
    </w:p>
    <w:p w14:paraId="3C753CC7" w14:textId="77777777" w:rsidR="00DB4E68" w:rsidRDefault="00DB4E68" w:rsidP="00DB4E68">
      <w:pPr>
        <w:autoSpaceDE w:val="0"/>
        <w:autoSpaceDN w:val="0"/>
        <w:adjustRightInd w:val="0"/>
        <w:jc w:val="left"/>
        <w:rPr>
          <w:b/>
          <w:color w:val="FF0000"/>
          <w:sz w:val="32"/>
          <w:szCs w:val="32"/>
        </w:rPr>
      </w:pPr>
    </w:p>
    <w:p w14:paraId="78A97030" w14:textId="06B8AF5F" w:rsidR="00DB4E68" w:rsidRDefault="009036C5" w:rsidP="00DB4E68">
      <w:pPr>
        <w:autoSpaceDE w:val="0"/>
        <w:autoSpaceDN w:val="0"/>
        <w:adjustRightInd w:val="0"/>
        <w:jc w:val="left"/>
        <w:rPr>
          <w:b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EA91C" wp14:editId="05E03E0A">
                <wp:simplePos x="0" y="0"/>
                <wp:positionH relativeFrom="column">
                  <wp:posOffset>-159385</wp:posOffset>
                </wp:positionH>
                <wp:positionV relativeFrom="paragraph">
                  <wp:posOffset>100965</wp:posOffset>
                </wp:positionV>
                <wp:extent cx="6248400" cy="2295525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26D1C" id="Rectangle 24" o:spid="_x0000_s1026" style="position:absolute;margin-left:-12.55pt;margin-top:7.95pt;width:49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" filled="f"/>
            </w:pict>
          </mc:Fallback>
        </mc:AlternateContent>
      </w:r>
    </w:p>
    <w:p w14:paraId="1741CFBC" w14:textId="77777777" w:rsidR="00DB4E68" w:rsidRDefault="00CD147B" w:rsidP="005A1A9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pacing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pacing w:val="0"/>
          <w:sz w:val="24"/>
          <w:szCs w:val="24"/>
        </w:rPr>
        <w:t xml:space="preserve">excerpt from </w:t>
      </w:r>
      <w:r w:rsidR="00DB4E68">
        <w:rPr>
          <w:rFonts w:ascii="TimesNewRomanPS-BoldMT" w:hAnsi="TimesNewRomanPS-BoldMT" w:cs="TimesNewRomanPS-BoldMT"/>
          <w:b/>
          <w:bCs/>
          <w:spacing w:val="0"/>
          <w:sz w:val="24"/>
          <w:szCs w:val="24"/>
        </w:rPr>
        <w:t>RSS-</w:t>
      </w:r>
      <w:r w:rsidR="005A1A9B">
        <w:rPr>
          <w:rFonts w:ascii="TimesNewRomanPS-BoldMT" w:hAnsi="TimesNewRomanPS-BoldMT" w:cs="TimesNewRomanPS-BoldMT"/>
          <w:b/>
          <w:bCs/>
          <w:spacing w:val="0"/>
          <w:sz w:val="24"/>
          <w:szCs w:val="24"/>
        </w:rPr>
        <w:t>102</w:t>
      </w:r>
    </w:p>
    <w:p w14:paraId="52CB2128" w14:textId="77777777" w:rsidR="00CD147B" w:rsidRDefault="00CD147B" w:rsidP="00DB4E68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pacing w:val="0"/>
          <w:sz w:val="24"/>
          <w:szCs w:val="24"/>
        </w:rPr>
      </w:pPr>
    </w:p>
    <w:p w14:paraId="55C3EEC5" w14:textId="77777777" w:rsidR="00DB4E68" w:rsidRDefault="00DB4E68" w:rsidP="00DB4E68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pacing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pacing w:val="0"/>
          <w:sz w:val="24"/>
          <w:szCs w:val="24"/>
        </w:rPr>
        <w:t>2.4 Approval Process</w:t>
      </w:r>
    </w:p>
    <w:p w14:paraId="58ABE357" w14:textId="77777777" w:rsidR="00DB4E68" w:rsidRDefault="00DB4E68" w:rsidP="00DB4E68">
      <w:pPr>
        <w:autoSpaceDE w:val="0"/>
        <w:autoSpaceDN w:val="0"/>
        <w:adjustRightInd w:val="0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To obtain approval under this standard, the above-mentioned application for certification shall be</w:t>
      </w:r>
    </w:p>
    <w:p w14:paraId="553D7066" w14:textId="682AA56C" w:rsidR="00DB4E68" w:rsidRDefault="00DB4E68" w:rsidP="00DB4E68">
      <w:pPr>
        <w:autoSpaceDE w:val="0"/>
        <w:autoSpaceDN w:val="0"/>
        <w:adjustRightInd w:val="0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accompanied by the duly completed RF technical brief cover sheet (see Annex A</w:t>
      </w:r>
      <w:r w:rsidR="006B4939">
        <w:rPr>
          <w:rFonts w:ascii="Times New Roman" w:hAnsi="Times New Roman"/>
          <w:spacing w:val="0"/>
          <w:sz w:val="24"/>
          <w:szCs w:val="24"/>
        </w:rPr>
        <w:t>1/A2</w:t>
      </w:r>
      <w:r>
        <w:rPr>
          <w:rFonts w:ascii="Times New Roman" w:hAnsi="Times New Roman"/>
          <w:spacing w:val="0"/>
          <w:sz w:val="24"/>
          <w:szCs w:val="24"/>
        </w:rPr>
        <w:t>) and a properly signed declaration of compliance (see Annex B). However, if the device in question meets the exemption from routine evaluation limits of sections 2.5.1 or 2.5.2, only a signed declaration of compliance needs to be submitted (see Annex C).</w:t>
      </w:r>
    </w:p>
    <w:p w14:paraId="310DD332" w14:textId="77777777" w:rsidR="00DB4E68" w:rsidRDefault="00DB4E68" w:rsidP="00DB4E68">
      <w:pPr>
        <w:autoSpaceDE w:val="0"/>
        <w:autoSpaceDN w:val="0"/>
        <w:adjustRightInd w:val="0"/>
        <w:jc w:val="left"/>
        <w:rPr>
          <w:rFonts w:ascii="Times New Roman" w:hAnsi="Times New Roman"/>
          <w:spacing w:val="0"/>
          <w:sz w:val="24"/>
          <w:szCs w:val="24"/>
        </w:rPr>
      </w:pPr>
    </w:p>
    <w:p w14:paraId="7A6BEC58" w14:textId="77777777" w:rsidR="00C82A7A" w:rsidRDefault="00DB4E68" w:rsidP="00DB4E68">
      <w:pPr>
        <w:autoSpaceDE w:val="0"/>
        <w:autoSpaceDN w:val="0"/>
        <w:adjustRightInd w:val="0"/>
        <w:jc w:val="left"/>
        <w:rPr>
          <w:b/>
          <w:color w:val="FF0000"/>
          <w:sz w:val="32"/>
          <w:szCs w:val="32"/>
        </w:rPr>
      </w:pPr>
      <w:r>
        <w:rPr>
          <w:rFonts w:ascii="Times New Roman" w:hAnsi="Times New Roman"/>
          <w:spacing w:val="0"/>
          <w:sz w:val="24"/>
          <w:szCs w:val="24"/>
        </w:rPr>
        <w:t>In addition, submission of the RF exposure technical brief is now required for certification. It shall be accompanied by the completed RF technical brief cover sheet.</w:t>
      </w:r>
      <w:r>
        <w:rPr>
          <w:b/>
          <w:color w:val="FF0000"/>
          <w:sz w:val="32"/>
          <w:szCs w:val="32"/>
        </w:rPr>
        <w:t xml:space="preserve">  </w:t>
      </w:r>
    </w:p>
    <w:p w14:paraId="1956DB3D" w14:textId="77777777" w:rsidR="00817236" w:rsidRDefault="00817236" w:rsidP="00817236">
      <w:pPr>
        <w:autoSpaceDE w:val="0"/>
        <w:autoSpaceDN w:val="0"/>
        <w:adjustRightInd w:val="0"/>
        <w:jc w:val="left"/>
        <w:sectPr w:rsidR="00817236" w:rsidSect="005E69AB">
          <w:footerReference w:type="default" r:id="rId8"/>
          <w:pgSz w:w="12240" w:h="15840" w:code="1"/>
          <w:pgMar w:top="1440" w:right="1354" w:bottom="1267" w:left="1526" w:header="965" w:footer="965" w:gutter="0"/>
          <w:cols w:space="720"/>
          <w:formProt w:val="0"/>
          <w:titlePg/>
          <w:docGrid w:linePitch="272"/>
        </w:sectPr>
      </w:pPr>
    </w:p>
    <w:p w14:paraId="2F75FEBC" w14:textId="656312C2" w:rsidR="006B4939" w:rsidRDefault="006B4939" w:rsidP="006B4939">
      <w:pPr>
        <w:pStyle w:val="Header"/>
        <w:jc w:val="center"/>
        <w:rPr>
          <w:sz w:val="24"/>
          <w:szCs w:val="24"/>
        </w:rPr>
      </w:pPr>
      <w:r>
        <w:rPr>
          <w:sz w:val="22"/>
          <w:szCs w:val="22"/>
        </w:rPr>
        <w:lastRenderedPageBreak/>
        <w:t>(</w:t>
      </w:r>
      <w:r w:rsidRPr="00661913">
        <w:rPr>
          <w:sz w:val="22"/>
          <w:szCs w:val="22"/>
        </w:rPr>
        <w:t>NOTE:  Annex A</w:t>
      </w:r>
      <w:r>
        <w:rPr>
          <w:sz w:val="22"/>
          <w:szCs w:val="22"/>
        </w:rPr>
        <w:t>1/A2</w:t>
      </w:r>
      <w:r w:rsidRPr="00661913">
        <w:rPr>
          <w:sz w:val="22"/>
          <w:szCs w:val="22"/>
        </w:rPr>
        <w:t xml:space="preserve"> &amp; B are Required When SAR or RF Evaluation Measurements are Applicable)</w:t>
      </w:r>
    </w:p>
    <w:p w14:paraId="5CBA482A" w14:textId="77777777" w:rsidR="006B4939" w:rsidRDefault="006B4939" w:rsidP="006B4939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RSS-102 Annex A1 (SAR and LPD Technical Brief Cover Sheet)</w:t>
      </w:r>
    </w:p>
    <w:p w14:paraId="716F533D" w14:textId="77777777" w:rsidR="006B4939" w:rsidRPr="0078283D" w:rsidRDefault="006B4939" w:rsidP="006B4939">
      <w:pPr>
        <w:pStyle w:val="Header"/>
        <w:jc w:val="center"/>
      </w:pPr>
      <w:r w:rsidRPr="0078283D">
        <w:t xml:space="preserve">The worst case </w:t>
      </w:r>
      <w:r>
        <w:t xml:space="preserve">LPD, </w:t>
      </w:r>
      <w:r w:rsidRPr="0078283D">
        <w:t xml:space="preserve">SAR, RF Exposure and/or Nerve Stimulation values applicable to the test device are to be reported in the sections below.  </w:t>
      </w:r>
    </w:p>
    <w:p w14:paraId="56D93F26" w14:textId="77777777" w:rsidR="006B4939" w:rsidRDefault="006B4939" w:rsidP="006B4939">
      <w:pPr>
        <w:pStyle w:val="Header"/>
        <w:jc w:val="center"/>
      </w:pPr>
      <w:r w:rsidRPr="0078283D">
        <w:t>All fields must be complete with the requested information or the following codes</w:t>
      </w:r>
      <w:r>
        <w:t>:</w:t>
      </w:r>
    </w:p>
    <w:p w14:paraId="67587589" w14:textId="77777777" w:rsidR="006B4939" w:rsidRPr="0078283D" w:rsidRDefault="006B4939" w:rsidP="006B4939">
      <w:pPr>
        <w:pStyle w:val="Header"/>
        <w:jc w:val="center"/>
      </w:pPr>
      <w:r>
        <w:t>N/A for Not Applicable, N/P for Not Performed or N/V for Not Available</w:t>
      </w:r>
    </w:p>
    <w:p w14:paraId="47A1F5B7" w14:textId="77777777" w:rsidR="006B4939" w:rsidRDefault="006B4939" w:rsidP="006B4939">
      <w:pPr>
        <w:autoSpaceDE w:val="0"/>
        <w:autoSpaceDN w:val="0"/>
        <w:adjustRightInd w:val="0"/>
        <w:jc w:val="left"/>
      </w:pPr>
    </w:p>
    <w:tbl>
      <w:tblPr>
        <w:tblW w:w="105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611"/>
        <w:gridCol w:w="2833"/>
        <w:gridCol w:w="2476"/>
      </w:tblGrid>
      <w:tr w:rsidR="006B4939" w:rsidRPr="00DB09E3" w14:paraId="0EC41F7B" w14:textId="77777777" w:rsidTr="00007CF3">
        <w:trPr>
          <w:trHeight w:val="185"/>
          <w:jc w:val="center"/>
        </w:trPr>
        <w:tc>
          <w:tcPr>
            <w:tcW w:w="1053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B5C4B5E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center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Applicant/Product Information</w:t>
            </w:r>
          </w:p>
        </w:tc>
      </w:tr>
      <w:tr w:rsidR="006B4939" w:rsidRPr="00DB09E3" w14:paraId="3DC32798" w14:textId="77777777" w:rsidTr="00007CF3">
        <w:trPr>
          <w:trHeight w:val="216"/>
          <w:jc w:val="center"/>
        </w:trPr>
        <w:tc>
          <w:tcPr>
            <w:tcW w:w="26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F86C5B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Company Number:</w:t>
            </w:r>
          </w:p>
        </w:tc>
        <w:tc>
          <w:tcPr>
            <w:tcW w:w="26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619B27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</w:tc>
        <w:tc>
          <w:tcPr>
            <w:tcW w:w="28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89F491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IC Certification Number:</w:t>
            </w:r>
          </w:p>
        </w:tc>
        <w:tc>
          <w:tcPr>
            <w:tcW w:w="24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7850DE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8"/>
                <w:szCs w:val="18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</w:tc>
      </w:tr>
      <w:tr w:rsidR="006B4939" w:rsidRPr="00DB09E3" w14:paraId="35DD1781" w14:textId="77777777" w:rsidTr="00007CF3">
        <w:trPr>
          <w:trHeight w:val="250"/>
          <w:jc w:val="center"/>
        </w:trPr>
        <w:tc>
          <w:tcPr>
            <w:tcW w:w="2612" w:type="dxa"/>
            <w:shd w:val="clear" w:color="auto" w:fill="auto"/>
            <w:vAlign w:val="center"/>
          </w:tcPr>
          <w:p w14:paraId="02D2CEFC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Product Marketing Name (PMN):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6C5B4813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04E8F965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Host Marketing Name (HMN):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78B43EE0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8"/>
                <w:szCs w:val="18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</w:tc>
      </w:tr>
      <w:tr w:rsidR="006B4939" w:rsidRPr="00DB09E3" w14:paraId="545BB8A2" w14:textId="77777777" w:rsidTr="00007CF3">
        <w:trPr>
          <w:trHeight w:val="214"/>
          <w:jc w:val="center"/>
        </w:trPr>
        <w:tc>
          <w:tcPr>
            <w:tcW w:w="2612" w:type="dxa"/>
            <w:shd w:val="clear" w:color="auto" w:fill="auto"/>
            <w:vAlign w:val="center"/>
          </w:tcPr>
          <w:p w14:paraId="7DDB7AB7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Hardware Version ID. (HVIN):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67FFA9ED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5626D538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Software Version </w:t>
            </w:r>
            <w:proofErr w:type="gramStart"/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ID.Number</w:t>
            </w:r>
            <w:proofErr w:type="gramEnd"/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(FVIN):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2ACEA34E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8"/>
                <w:szCs w:val="18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</w:tc>
      </w:tr>
      <w:tr w:rsidR="006B4939" w:rsidRPr="00DB09E3" w14:paraId="06FE725E" w14:textId="77777777" w:rsidTr="00007CF3">
        <w:trPr>
          <w:trHeight w:val="185"/>
          <w:jc w:val="center"/>
        </w:trPr>
        <w:tc>
          <w:tcPr>
            <w:tcW w:w="2612" w:type="dxa"/>
            <w:shd w:val="clear" w:color="auto" w:fill="auto"/>
            <w:vAlign w:val="center"/>
          </w:tcPr>
          <w:p w14:paraId="5DC6FBC3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Applicant: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14:paraId="35B54AAC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</w:tc>
      </w:tr>
    </w:tbl>
    <w:p w14:paraId="6A76375E" w14:textId="77777777" w:rsidR="006B4939" w:rsidRDefault="006B4939" w:rsidP="006B4939">
      <w:pPr>
        <w:autoSpaceDE w:val="0"/>
        <w:autoSpaceDN w:val="0"/>
        <w:adjustRightInd w:val="0"/>
        <w:jc w:val="left"/>
      </w:pPr>
    </w:p>
    <w:p w14:paraId="54370C54" w14:textId="77777777" w:rsidR="006B4939" w:rsidRDefault="006B4939" w:rsidP="006B4939">
      <w:pPr>
        <w:autoSpaceDE w:val="0"/>
        <w:autoSpaceDN w:val="0"/>
        <w:adjustRightInd w:val="0"/>
        <w:jc w:val="left"/>
      </w:pPr>
    </w:p>
    <w:p w14:paraId="5EE0E408" w14:textId="77777777" w:rsidR="006B4939" w:rsidRPr="00780CC5" w:rsidRDefault="006B4939" w:rsidP="006B4939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bookmarkStart w:id="0" w:name="_Hlk104226182"/>
      <w:r w:rsidRPr="00780CC5">
        <w:rPr>
          <w:b/>
          <w:bCs/>
          <w:u w:val="single"/>
        </w:rPr>
        <w:t>Localized Power Density &gt; 6 GHz</w:t>
      </w:r>
    </w:p>
    <w:bookmarkEnd w:id="0"/>
    <w:p w14:paraId="7498E7DC" w14:textId="77777777" w:rsidR="006B4939" w:rsidRDefault="006B4939" w:rsidP="006B4939">
      <w:pPr>
        <w:autoSpaceDE w:val="0"/>
        <w:autoSpaceDN w:val="0"/>
        <w:adjustRightInd w:val="0"/>
        <w:jc w:val="left"/>
      </w:pPr>
    </w:p>
    <w:tbl>
      <w:tblPr>
        <w:tblW w:w="105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304"/>
        <w:gridCol w:w="1306"/>
        <w:gridCol w:w="1034"/>
        <w:gridCol w:w="1798"/>
        <w:gridCol w:w="2478"/>
      </w:tblGrid>
      <w:tr w:rsidR="006B4939" w:rsidRPr="00DB09E3" w14:paraId="77807A76" w14:textId="77777777" w:rsidTr="00007CF3">
        <w:trPr>
          <w:trHeight w:val="185"/>
          <w:jc w:val="center"/>
        </w:trPr>
        <w:tc>
          <w:tcPr>
            <w:tcW w:w="522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auto"/>
          </w:tcPr>
          <w:p w14:paraId="2903E4C6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LPD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: Vicinity of Human Head Device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8" w:space="0" w:color="FFFFFF"/>
              <w:bottom w:val="single" w:sz="8" w:space="0" w:color="auto"/>
            </w:tcBorders>
            <w:shd w:val="clear" w:color="auto" w:fill="auto"/>
          </w:tcPr>
          <w:p w14:paraId="156C5188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LPD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Test Lab: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</w:p>
        </w:tc>
      </w:tr>
      <w:tr w:rsidR="006B4939" w:rsidRPr="00DB09E3" w14:paraId="0C129BC6" w14:textId="77777777" w:rsidTr="00007CF3">
        <w:trPr>
          <w:trHeight w:val="216"/>
          <w:jc w:val="center"/>
        </w:trPr>
        <w:tc>
          <w:tcPr>
            <w:tcW w:w="2612" w:type="dxa"/>
            <w:tcBorders>
              <w:top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6E6F994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Multiple Transmitter: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6016E38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-Yes 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-No 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FEE30CF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Duty Cycle: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14:paraId="1FD36691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%</w:t>
            </w:r>
          </w:p>
        </w:tc>
      </w:tr>
      <w:tr w:rsidR="006B4939" w:rsidRPr="00DB09E3" w14:paraId="3FB9D3A1" w14:textId="77777777" w:rsidTr="00007CF3">
        <w:trPr>
          <w:trHeight w:val="250"/>
          <w:jc w:val="center"/>
        </w:trPr>
        <w:tc>
          <w:tcPr>
            <w:tcW w:w="261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0EEBF44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Exposure Limits Used:</w:t>
            </w:r>
          </w:p>
        </w:tc>
        <w:tc>
          <w:tcPr>
            <w:tcW w:w="364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22C605B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-General Public Use     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-Controlled Use</w:t>
            </w:r>
          </w:p>
        </w:tc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B7955EF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Compliance Distance: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14:paraId="18E26142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mm</w:t>
            </w:r>
          </w:p>
        </w:tc>
      </w:tr>
      <w:tr w:rsidR="006B4939" w:rsidRPr="00DB09E3" w14:paraId="4B1C2C57" w14:textId="77777777" w:rsidTr="00007CF3">
        <w:trPr>
          <w:trHeight w:val="214"/>
          <w:jc w:val="center"/>
        </w:trPr>
        <w:tc>
          <w:tcPr>
            <w:tcW w:w="2612" w:type="dxa"/>
            <w:tcBorders>
              <w:top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6F8993C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LPD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Value:</w:t>
            </w:r>
          </w:p>
        </w:tc>
        <w:tc>
          <w:tcPr>
            <w:tcW w:w="1304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A1B7328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 W/</w:t>
            </w:r>
            <w: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cm</w:t>
            </w:r>
            <w:r w:rsidRPr="0024162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vertAlign w:val="superscript"/>
                <w:lang w:eastAsia="ko-KR"/>
              </w:rPr>
              <w:t>2</w:t>
            </w:r>
          </w:p>
        </w:tc>
        <w:tc>
          <w:tcPr>
            <w:tcW w:w="66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2A1D8FA3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-Measured   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-Calculated  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-Computed</w:t>
            </w:r>
          </w:p>
        </w:tc>
      </w:tr>
    </w:tbl>
    <w:p w14:paraId="12DDF46D" w14:textId="77777777" w:rsidR="006B4939" w:rsidRDefault="006B4939" w:rsidP="006B4939">
      <w:pPr>
        <w:autoSpaceDE w:val="0"/>
        <w:autoSpaceDN w:val="0"/>
        <w:adjustRightInd w:val="0"/>
        <w:jc w:val="left"/>
      </w:pPr>
    </w:p>
    <w:tbl>
      <w:tblPr>
        <w:tblW w:w="105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484"/>
        <w:gridCol w:w="1126"/>
        <w:gridCol w:w="1034"/>
        <w:gridCol w:w="1798"/>
        <w:gridCol w:w="2478"/>
      </w:tblGrid>
      <w:tr w:rsidR="006B4939" w:rsidRPr="00DB09E3" w14:paraId="2981619A" w14:textId="77777777" w:rsidTr="00007CF3">
        <w:trPr>
          <w:trHeight w:val="185"/>
          <w:jc w:val="center"/>
        </w:trPr>
        <w:tc>
          <w:tcPr>
            <w:tcW w:w="522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auto"/>
          </w:tcPr>
          <w:p w14:paraId="67F6C5DF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LPD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: Body Worn or Body Supported Device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8" w:space="0" w:color="FFFFFF"/>
              <w:bottom w:val="single" w:sz="8" w:space="0" w:color="auto"/>
            </w:tcBorders>
            <w:shd w:val="clear" w:color="auto" w:fill="auto"/>
          </w:tcPr>
          <w:p w14:paraId="0111F8C6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LPD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Test Lab: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</w:p>
        </w:tc>
      </w:tr>
      <w:tr w:rsidR="006B4939" w:rsidRPr="00DB09E3" w14:paraId="2578B4B1" w14:textId="77777777" w:rsidTr="00007CF3">
        <w:trPr>
          <w:trHeight w:val="216"/>
          <w:jc w:val="center"/>
        </w:trPr>
        <w:tc>
          <w:tcPr>
            <w:tcW w:w="2612" w:type="dxa"/>
            <w:tcBorders>
              <w:top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38A2816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Multiple Transmitter: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630C2D9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-Yes 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-No 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7AFE1BC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Duty Cycle: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14:paraId="1173E083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%</w:t>
            </w:r>
          </w:p>
        </w:tc>
      </w:tr>
      <w:tr w:rsidR="006B4939" w:rsidRPr="00DB09E3" w14:paraId="2BA2C336" w14:textId="77777777" w:rsidTr="00007CF3">
        <w:trPr>
          <w:trHeight w:val="250"/>
          <w:jc w:val="center"/>
        </w:trPr>
        <w:tc>
          <w:tcPr>
            <w:tcW w:w="261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2B8BF7F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Exposure Limits Used:</w:t>
            </w:r>
          </w:p>
        </w:tc>
        <w:tc>
          <w:tcPr>
            <w:tcW w:w="364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49732C5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-General Public Use     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-Controlled Use</w:t>
            </w:r>
          </w:p>
        </w:tc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7837BEB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Compliance Distance: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14:paraId="6A35C3BB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mm</w:t>
            </w:r>
          </w:p>
        </w:tc>
      </w:tr>
      <w:tr w:rsidR="006B4939" w:rsidRPr="00DB09E3" w14:paraId="4FC0D7C0" w14:textId="77777777" w:rsidTr="00007CF3">
        <w:trPr>
          <w:trHeight w:val="214"/>
          <w:jc w:val="center"/>
        </w:trPr>
        <w:tc>
          <w:tcPr>
            <w:tcW w:w="2612" w:type="dxa"/>
            <w:tcBorders>
              <w:top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E27C623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LPD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Value: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6E8E62F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 W/</w:t>
            </w:r>
            <w: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cm</w:t>
            </w:r>
            <w:r w:rsidRPr="0024162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vertAlign w:val="superscript"/>
                <w:lang w:eastAsia="ko-KR"/>
              </w:rPr>
              <w:t>2</w:t>
            </w:r>
          </w:p>
        </w:tc>
        <w:tc>
          <w:tcPr>
            <w:tcW w:w="643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5FD37F20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-Measured   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-Calculated  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-Computed</w:t>
            </w:r>
          </w:p>
        </w:tc>
      </w:tr>
    </w:tbl>
    <w:p w14:paraId="3421B485" w14:textId="77777777" w:rsidR="006B4939" w:rsidRDefault="006B4939" w:rsidP="006B4939">
      <w:pPr>
        <w:autoSpaceDE w:val="0"/>
        <w:autoSpaceDN w:val="0"/>
        <w:adjustRightInd w:val="0"/>
        <w:jc w:val="left"/>
      </w:pPr>
    </w:p>
    <w:tbl>
      <w:tblPr>
        <w:tblW w:w="105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484"/>
        <w:gridCol w:w="1126"/>
        <w:gridCol w:w="1034"/>
        <w:gridCol w:w="1798"/>
        <w:gridCol w:w="2478"/>
      </w:tblGrid>
      <w:tr w:rsidR="006B4939" w:rsidRPr="00DB09E3" w14:paraId="07EB7821" w14:textId="77777777" w:rsidTr="00007CF3">
        <w:trPr>
          <w:trHeight w:val="185"/>
          <w:jc w:val="center"/>
        </w:trPr>
        <w:tc>
          <w:tcPr>
            <w:tcW w:w="522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auto"/>
          </w:tcPr>
          <w:p w14:paraId="0C172F02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LPD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: Limb-Worn Device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8" w:space="0" w:color="FFFFFF"/>
              <w:bottom w:val="single" w:sz="8" w:space="0" w:color="auto"/>
            </w:tcBorders>
            <w:shd w:val="clear" w:color="auto" w:fill="auto"/>
          </w:tcPr>
          <w:p w14:paraId="70730749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LPD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Test Lab: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</w:p>
        </w:tc>
      </w:tr>
      <w:tr w:rsidR="006B4939" w:rsidRPr="00DB09E3" w14:paraId="01F87B12" w14:textId="77777777" w:rsidTr="00007CF3">
        <w:trPr>
          <w:trHeight w:val="216"/>
          <w:jc w:val="center"/>
        </w:trPr>
        <w:tc>
          <w:tcPr>
            <w:tcW w:w="2612" w:type="dxa"/>
            <w:tcBorders>
              <w:top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F6C4029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Multiple Transmitter: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6E64B40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-Yes 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-No 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BE18E85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Duty Cycle: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14:paraId="47256DF7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%</w:t>
            </w:r>
          </w:p>
        </w:tc>
      </w:tr>
      <w:tr w:rsidR="006B4939" w:rsidRPr="00DB09E3" w14:paraId="071C7CDD" w14:textId="77777777" w:rsidTr="00007CF3">
        <w:trPr>
          <w:trHeight w:val="250"/>
          <w:jc w:val="center"/>
        </w:trPr>
        <w:tc>
          <w:tcPr>
            <w:tcW w:w="261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49608F4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Exposure Limits Used:</w:t>
            </w:r>
          </w:p>
        </w:tc>
        <w:tc>
          <w:tcPr>
            <w:tcW w:w="364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AE240F2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-General Public Use     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-Controlled Use</w:t>
            </w:r>
          </w:p>
        </w:tc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4E27F9F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Compliance Distance: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14:paraId="1046CC68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mm</w:t>
            </w:r>
          </w:p>
        </w:tc>
      </w:tr>
      <w:tr w:rsidR="006B4939" w:rsidRPr="00DB09E3" w14:paraId="7C6988D0" w14:textId="77777777" w:rsidTr="00007CF3">
        <w:trPr>
          <w:trHeight w:val="214"/>
          <w:jc w:val="center"/>
        </w:trPr>
        <w:tc>
          <w:tcPr>
            <w:tcW w:w="2612" w:type="dxa"/>
            <w:tcBorders>
              <w:top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AEEDDE9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LPD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Value: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8C41340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 W/</w:t>
            </w:r>
            <w: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cm</w:t>
            </w:r>
            <w:r w:rsidRPr="0024162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vertAlign w:val="superscript"/>
                <w:lang w:eastAsia="ko-KR"/>
              </w:rPr>
              <w:t>2</w:t>
            </w:r>
          </w:p>
        </w:tc>
        <w:tc>
          <w:tcPr>
            <w:tcW w:w="643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452375C3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-Measured   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-Calculated  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-Computed</w:t>
            </w:r>
          </w:p>
        </w:tc>
      </w:tr>
    </w:tbl>
    <w:p w14:paraId="77B27EA2" w14:textId="77777777" w:rsidR="006B4939" w:rsidRDefault="006B4939" w:rsidP="006B4939">
      <w:pPr>
        <w:autoSpaceDE w:val="0"/>
        <w:autoSpaceDN w:val="0"/>
        <w:adjustRightInd w:val="0"/>
        <w:jc w:val="left"/>
      </w:pPr>
    </w:p>
    <w:p w14:paraId="15B0FC6C" w14:textId="77777777" w:rsidR="006B4939" w:rsidRDefault="006B4939" w:rsidP="006B4939">
      <w:pPr>
        <w:autoSpaceDE w:val="0"/>
        <w:autoSpaceDN w:val="0"/>
        <w:adjustRightInd w:val="0"/>
        <w:jc w:val="left"/>
      </w:pPr>
    </w:p>
    <w:p w14:paraId="41D0808B" w14:textId="77777777" w:rsidR="006B4939" w:rsidRPr="00780CC5" w:rsidRDefault="006B4939" w:rsidP="006B4939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SAR</w:t>
      </w:r>
    </w:p>
    <w:p w14:paraId="76E02F02" w14:textId="77777777" w:rsidR="006B4939" w:rsidRDefault="006B4939" w:rsidP="006B4939">
      <w:pPr>
        <w:autoSpaceDE w:val="0"/>
        <w:autoSpaceDN w:val="0"/>
        <w:adjustRightInd w:val="0"/>
        <w:jc w:val="left"/>
      </w:pPr>
      <w:bookmarkStart w:id="1" w:name="_Hlk104225911"/>
    </w:p>
    <w:tbl>
      <w:tblPr>
        <w:tblW w:w="105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304"/>
        <w:gridCol w:w="1306"/>
        <w:gridCol w:w="1034"/>
        <w:gridCol w:w="1798"/>
        <w:gridCol w:w="2478"/>
      </w:tblGrid>
      <w:tr w:rsidR="006B4939" w:rsidRPr="00DB09E3" w14:paraId="235504FA" w14:textId="77777777" w:rsidTr="00007CF3">
        <w:trPr>
          <w:trHeight w:val="185"/>
          <w:jc w:val="center"/>
        </w:trPr>
        <w:tc>
          <w:tcPr>
            <w:tcW w:w="522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auto"/>
          </w:tcPr>
          <w:p w14:paraId="117849C1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SAR: Vicinity of Human Head Device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8" w:space="0" w:color="FFFFFF"/>
              <w:bottom w:val="single" w:sz="8" w:space="0" w:color="auto"/>
            </w:tcBorders>
            <w:shd w:val="clear" w:color="auto" w:fill="auto"/>
          </w:tcPr>
          <w:p w14:paraId="4EB2257D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SAR Test Lab: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</w:p>
        </w:tc>
      </w:tr>
      <w:tr w:rsidR="006B4939" w:rsidRPr="00DB09E3" w14:paraId="34622CB8" w14:textId="77777777" w:rsidTr="00007CF3">
        <w:trPr>
          <w:trHeight w:val="216"/>
          <w:jc w:val="center"/>
        </w:trPr>
        <w:tc>
          <w:tcPr>
            <w:tcW w:w="2612" w:type="dxa"/>
            <w:tcBorders>
              <w:top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FACB920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Multiple Transmitter: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046ACFB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-Yes 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-No 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2670767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Duty Cycle: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14:paraId="2593DBC0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%</w:t>
            </w:r>
          </w:p>
        </w:tc>
      </w:tr>
      <w:tr w:rsidR="006B4939" w:rsidRPr="00DB09E3" w14:paraId="661D7222" w14:textId="77777777" w:rsidTr="00007CF3">
        <w:trPr>
          <w:trHeight w:val="250"/>
          <w:jc w:val="center"/>
        </w:trPr>
        <w:tc>
          <w:tcPr>
            <w:tcW w:w="261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55A4BC3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Exposure Limits Used:</w:t>
            </w:r>
          </w:p>
        </w:tc>
        <w:tc>
          <w:tcPr>
            <w:tcW w:w="364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419452A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-General Public Use     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-Controlled Use</w:t>
            </w:r>
          </w:p>
        </w:tc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87F477B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Compliance Distance: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14:paraId="05E610C1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mm</w:t>
            </w:r>
          </w:p>
        </w:tc>
      </w:tr>
      <w:tr w:rsidR="006B4939" w:rsidRPr="00DB09E3" w14:paraId="1DFEC486" w14:textId="77777777" w:rsidTr="00007CF3">
        <w:trPr>
          <w:trHeight w:val="214"/>
          <w:jc w:val="center"/>
        </w:trPr>
        <w:tc>
          <w:tcPr>
            <w:tcW w:w="2612" w:type="dxa"/>
            <w:tcBorders>
              <w:top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2B08122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SAR Value:</w:t>
            </w:r>
          </w:p>
        </w:tc>
        <w:tc>
          <w:tcPr>
            <w:tcW w:w="1304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856B5B8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 W/kg</w:t>
            </w:r>
          </w:p>
        </w:tc>
        <w:tc>
          <w:tcPr>
            <w:tcW w:w="66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51860871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-Measured   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-Calculated  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-Computed</w:t>
            </w:r>
          </w:p>
        </w:tc>
      </w:tr>
    </w:tbl>
    <w:p w14:paraId="51C60A9E" w14:textId="77777777" w:rsidR="006B4939" w:rsidRDefault="006B4939" w:rsidP="006B4939">
      <w:pPr>
        <w:autoSpaceDE w:val="0"/>
        <w:autoSpaceDN w:val="0"/>
        <w:adjustRightInd w:val="0"/>
        <w:jc w:val="left"/>
      </w:pPr>
    </w:p>
    <w:tbl>
      <w:tblPr>
        <w:tblW w:w="105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484"/>
        <w:gridCol w:w="1126"/>
        <w:gridCol w:w="1034"/>
        <w:gridCol w:w="1798"/>
        <w:gridCol w:w="2478"/>
      </w:tblGrid>
      <w:tr w:rsidR="006B4939" w:rsidRPr="00DB09E3" w14:paraId="4D8ADF84" w14:textId="77777777" w:rsidTr="00007CF3">
        <w:trPr>
          <w:trHeight w:val="185"/>
          <w:jc w:val="center"/>
        </w:trPr>
        <w:tc>
          <w:tcPr>
            <w:tcW w:w="522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auto"/>
          </w:tcPr>
          <w:p w14:paraId="3592233F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SAR: Body Worn or Body Supported Device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8" w:space="0" w:color="FFFFFF"/>
              <w:bottom w:val="single" w:sz="8" w:space="0" w:color="auto"/>
            </w:tcBorders>
            <w:shd w:val="clear" w:color="auto" w:fill="auto"/>
          </w:tcPr>
          <w:p w14:paraId="425EE52E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SAR Test Lab: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</w:p>
        </w:tc>
      </w:tr>
      <w:tr w:rsidR="006B4939" w:rsidRPr="00DB09E3" w14:paraId="48415890" w14:textId="77777777" w:rsidTr="00007CF3">
        <w:trPr>
          <w:trHeight w:val="216"/>
          <w:jc w:val="center"/>
        </w:trPr>
        <w:tc>
          <w:tcPr>
            <w:tcW w:w="2612" w:type="dxa"/>
            <w:tcBorders>
              <w:top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3ADA192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Multiple Transmitter: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71C36FB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-Yes 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-No 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07605F7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Duty Cycle: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14:paraId="3ACF92D9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%</w:t>
            </w:r>
          </w:p>
        </w:tc>
      </w:tr>
      <w:tr w:rsidR="006B4939" w:rsidRPr="00DB09E3" w14:paraId="4DCDFB5B" w14:textId="77777777" w:rsidTr="00007CF3">
        <w:trPr>
          <w:trHeight w:val="250"/>
          <w:jc w:val="center"/>
        </w:trPr>
        <w:tc>
          <w:tcPr>
            <w:tcW w:w="261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DEF5BF7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Exposure Limits Used:</w:t>
            </w:r>
          </w:p>
        </w:tc>
        <w:tc>
          <w:tcPr>
            <w:tcW w:w="364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2A7C96E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-General Public Use     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-Controlled Use</w:t>
            </w:r>
          </w:p>
        </w:tc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9E74B5D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Compliance Distance: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14:paraId="694316C9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mm</w:t>
            </w:r>
          </w:p>
        </w:tc>
      </w:tr>
      <w:tr w:rsidR="006B4939" w:rsidRPr="00DB09E3" w14:paraId="7B02B650" w14:textId="77777777" w:rsidTr="00007CF3">
        <w:trPr>
          <w:trHeight w:val="214"/>
          <w:jc w:val="center"/>
        </w:trPr>
        <w:tc>
          <w:tcPr>
            <w:tcW w:w="2612" w:type="dxa"/>
            <w:tcBorders>
              <w:top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2309FD5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SAR Value: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E709D0C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 W/kg</w:t>
            </w:r>
          </w:p>
        </w:tc>
        <w:tc>
          <w:tcPr>
            <w:tcW w:w="643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5145BA23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-Measured   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-Calculated  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-Computed</w:t>
            </w:r>
          </w:p>
        </w:tc>
      </w:tr>
    </w:tbl>
    <w:p w14:paraId="321926F4" w14:textId="77777777" w:rsidR="006B4939" w:rsidRDefault="006B4939" w:rsidP="006B4939">
      <w:pPr>
        <w:autoSpaceDE w:val="0"/>
        <w:autoSpaceDN w:val="0"/>
        <w:adjustRightInd w:val="0"/>
        <w:jc w:val="left"/>
      </w:pPr>
    </w:p>
    <w:tbl>
      <w:tblPr>
        <w:tblW w:w="105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484"/>
        <w:gridCol w:w="1126"/>
        <w:gridCol w:w="1034"/>
        <w:gridCol w:w="1798"/>
        <w:gridCol w:w="2478"/>
      </w:tblGrid>
      <w:tr w:rsidR="006B4939" w:rsidRPr="00DB09E3" w14:paraId="07CB2D74" w14:textId="77777777" w:rsidTr="00007CF3">
        <w:trPr>
          <w:trHeight w:val="185"/>
          <w:jc w:val="center"/>
        </w:trPr>
        <w:tc>
          <w:tcPr>
            <w:tcW w:w="522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auto"/>
          </w:tcPr>
          <w:p w14:paraId="09F83D47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SAR: Limb-Worn Device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8" w:space="0" w:color="FFFFFF"/>
              <w:bottom w:val="single" w:sz="8" w:space="0" w:color="auto"/>
            </w:tcBorders>
            <w:shd w:val="clear" w:color="auto" w:fill="auto"/>
          </w:tcPr>
          <w:p w14:paraId="13539015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SAR Test Lab: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</w:p>
        </w:tc>
      </w:tr>
      <w:tr w:rsidR="006B4939" w:rsidRPr="00DB09E3" w14:paraId="7925FF92" w14:textId="77777777" w:rsidTr="00007CF3">
        <w:trPr>
          <w:trHeight w:val="216"/>
          <w:jc w:val="center"/>
        </w:trPr>
        <w:tc>
          <w:tcPr>
            <w:tcW w:w="2612" w:type="dxa"/>
            <w:tcBorders>
              <w:top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89B7AFB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Multiple Transmitter: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FC9BFBC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-Yes 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-No 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9CD4CE4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Duty Cycle: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14:paraId="740B8624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%</w:t>
            </w:r>
          </w:p>
        </w:tc>
      </w:tr>
      <w:tr w:rsidR="006B4939" w:rsidRPr="00DB09E3" w14:paraId="00F24279" w14:textId="77777777" w:rsidTr="00007CF3">
        <w:trPr>
          <w:trHeight w:val="250"/>
          <w:jc w:val="center"/>
        </w:trPr>
        <w:tc>
          <w:tcPr>
            <w:tcW w:w="261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1CA84D7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Exposure Limits Used:</w:t>
            </w:r>
          </w:p>
        </w:tc>
        <w:tc>
          <w:tcPr>
            <w:tcW w:w="364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1570F3D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-General Public Use     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-Controlled Use</w:t>
            </w:r>
          </w:p>
        </w:tc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3F0568C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Compliance Distance: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14:paraId="46352C53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mm</w:t>
            </w:r>
          </w:p>
        </w:tc>
      </w:tr>
      <w:tr w:rsidR="006B4939" w:rsidRPr="00DB09E3" w14:paraId="3938E6F0" w14:textId="77777777" w:rsidTr="00007CF3">
        <w:trPr>
          <w:trHeight w:val="214"/>
          <w:jc w:val="center"/>
        </w:trPr>
        <w:tc>
          <w:tcPr>
            <w:tcW w:w="2612" w:type="dxa"/>
            <w:tcBorders>
              <w:top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8ECD905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SAR Value: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14E9671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 W/kg</w:t>
            </w:r>
          </w:p>
        </w:tc>
        <w:tc>
          <w:tcPr>
            <w:tcW w:w="643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1EEE5B7F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-Measured   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-Calculated  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-Computed</w:t>
            </w:r>
          </w:p>
        </w:tc>
      </w:tr>
    </w:tbl>
    <w:p w14:paraId="570049D2" w14:textId="77777777" w:rsidR="006B4939" w:rsidRDefault="006B4939" w:rsidP="006B4939">
      <w:pPr>
        <w:autoSpaceDE w:val="0"/>
        <w:autoSpaceDN w:val="0"/>
        <w:adjustRightInd w:val="0"/>
        <w:jc w:val="left"/>
      </w:pPr>
    </w:p>
    <w:p w14:paraId="411CE5D0" w14:textId="77777777" w:rsidR="006B4939" w:rsidRDefault="006B4939" w:rsidP="006B4939">
      <w:pPr>
        <w:autoSpaceDE w:val="0"/>
        <w:autoSpaceDN w:val="0"/>
        <w:adjustRightInd w:val="0"/>
        <w:jc w:val="left"/>
      </w:pPr>
      <w:r>
        <w:br w:type="page"/>
      </w:r>
    </w:p>
    <w:bookmarkEnd w:id="1"/>
    <w:p w14:paraId="0CA94551" w14:textId="77777777" w:rsidR="006B4939" w:rsidRDefault="006B4939" w:rsidP="006B4939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RSS-102 Annex A2 (RF Exposure Evaluation and NS Technical Brief Cover Sheet)</w:t>
      </w:r>
    </w:p>
    <w:p w14:paraId="54D4E55A" w14:textId="77777777" w:rsidR="006B4939" w:rsidRPr="0078283D" w:rsidRDefault="006B4939" w:rsidP="006B4939">
      <w:pPr>
        <w:pStyle w:val="Header"/>
        <w:jc w:val="center"/>
      </w:pPr>
      <w:r w:rsidRPr="0078283D">
        <w:t xml:space="preserve">The </w:t>
      </w:r>
      <w:proofErr w:type="gramStart"/>
      <w:r w:rsidRPr="0078283D">
        <w:t>worst case</w:t>
      </w:r>
      <w:proofErr w:type="gramEnd"/>
      <w:r w:rsidRPr="0078283D">
        <w:t xml:space="preserve"> SAR, RF Exposure and/or Nerve Stimulation values applicable to the test device are to be reported in the sections below.  </w:t>
      </w:r>
    </w:p>
    <w:p w14:paraId="066F9EFE" w14:textId="77777777" w:rsidR="006B4939" w:rsidRDefault="006B4939" w:rsidP="006B4939">
      <w:pPr>
        <w:pStyle w:val="Header"/>
        <w:jc w:val="center"/>
      </w:pPr>
      <w:r w:rsidRPr="0078283D">
        <w:t>All fields must be complete with the requested information or the following codes</w:t>
      </w:r>
      <w:r>
        <w:t>:</w:t>
      </w:r>
    </w:p>
    <w:p w14:paraId="03331BF7" w14:textId="77777777" w:rsidR="006B4939" w:rsidRPr="0078283D" w:rsidRDefault="006B4939" w:rsidP="006B4939">
      <w:pPr>
        <w:pStyle w:val="Header"/>
        <w:jc w:val="center"/>
      </w:pPr>
      <w:r>
        <w:t>N/A for Not Applicable, N/P for Not Performed or N/V for Not Available</w:t>
      </w:r>
    </w:p>
    <w:p w14:paraId="5AC49437" w14:textId="77777777" w:rsidR="006B4939" w:rsidRDefault="006B4939" w:rsidP="006B4939">
      <w:pPr>
        <w:autoSpaceDE w:val="0"/>
        <w:autoSpaceDN w:val="0"/>
        <w:adjustRightInd w:val="0"/>
        <w:jc w:val="left"/>
      </w:pPr>
    </w:p>
    <w:p w14:paraId="4276F8BF" w14:textId="77777777" w:rsidR="006B4939" w:rsidRDefault="006B4939" w:rsidP="006B4939">
      <w:pPr>
        <w:autoSpaceDE w:val="0"/>
        <w:autoSpaceDN w:val="0"/>
        <w:adjustRightInd w:val="0"/>
        <w:jc w:val="left"/>
      </w:pPr>
    </w:p>
    <w:tbl>
      <w:tblPr>
        <w:tblW w:w="105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611"/>
        <w:gridCol w:w="2833"/>
        <w:gridCol w:w="2476"/>
      </w:tblGrid>
      <w:tr w:rsidR="006B4939" w:rsidRPr="00DB09E3" w14:paraId="2ABD50DA" w14:textId="77777777" w:rsidTr="00007CF3">
        <w:trPr>
          <w:trHeight w:val="185"/>
          <w:jc w:val="center"/>
        </w:trPr>
        <w:tc>
          <w:tcPr>
            <w:tcW w:w="1053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9317E0B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center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Applicant/Product Information</w:t>
            </w:r>
          </w:p>
        </w:tc>
      </w:tr>
      <w:tr w:rsidR="006B4939" w:rsidRPr="00DB09E3" w14:paraId="4E0B2F5E" w14:textId="77777777" w:rsidTr="00007CF3">
        <w:trPr>
          <w:trHeight w:val="216"/>
          <w:jc w:val="center"/>
        </w:trPr>
        <w:tc>
          <w:tcPr>
            <w:tcW w:w="26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D38167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Company Number:</w:t>
            </w:r>
          </w:p>
        </w:tc>
        <w:tc>
          <w:tcPr>
            <w:tcW w:w="26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182DD3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</w:tc>
        <w:tc>
          <w:tcPr>
            <w:tcW w:w="28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6A2D697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IC Certification Number:</w:t>
            </w:r>
          </w:p>
        </w:tc>
        <w:tc>
          <w:tcPr>
            <w:tcW w:w="24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0F17A7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8"/>
                <w:szCs w:val="18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</w:tc>
      </w:tr>
      <w:tr w:rsidR="006B4939" w:rsidRPr="00DB09E3" w14:paraId="011B2D84" w14:textId="77777777" w:rsidTr="00007CF3">
        <w:trPr>
          <w:trHeight w:val="250"/>
          <w:jc w:val="center"/>
        </w:trPr>
        <w:tc>
          <w:tcPr>
            <w:tcW w:w="2612" w:type="dxa"/>
            <w:shd w:val="clear" w:color="auto" w:fill="auto"/>
            <w:vAlign w:val="center"/>
          </w:tcPr>
          <w:p w14:paraId="1E2510DA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Product Marketing Name (PMN):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0F043DA9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0BE344B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Host Marketing Name (HMN):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0BE8E80F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8"/>
                <w:szCs w:val="18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</w:tc>
      </w:tr>
      <w:tr w:rsidR="006B4939" w:rsidRPr="00DB09E3" w14:paraId="1CA6B451" w14:textId="77777777" w:rsidTr="00007CF3">
        <w:trPr>
          <w:trHeight w:val="214"/>
          <w:jc w:val="center"/>
        </w:trPr>
        <w:tc>
          <w:tcPr>
            <w:tcW w:w="2612" w:type="dxa"/>
            <w:shd w:val="clear" w:color="auto" w:fill="auto"/>
            <w:vAlign w:val="center"/>
          </w:tcPr>
          <w:p w14:paraId="0AADDEEC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Hardware Version ID. (HVIN):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B4DBF87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00B98171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Software Version </w:t>
            </w:r>
            <w:proofErr w:type="gramStart"/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ID.Number</w:t>
            </w:r>
            <w:proofErr w:type="gramEnd"/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(FVIN):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67A76A52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8"/>
                <w:szCs w:val="18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</w:tc>
      </w:tr>
      <w:tr w:rsidR="006B4939" w:rsidRPr="00DB09E3" w14:paraId="1509F0C3" w14:textId="77777777" w:rsidTr="00007CF3">
        <w:trPr>
          <w:trHeight w:val="185"/>
          <w:jc w:val="center"/>
        </w:trPr>
        <w:tc>
          <w:tcPr>
            <w:tcW w:w="2612" w:type="dxa"/>
            <w:shd w:val="clear" w:color="auto" w:fill="auto"/>
            <w:vAlign w:val="center"/>
          </w:tcPr>
          <w:p w14:paraId="42605547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Applicant: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14:paraId="04B45412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</w:tc>
      </w:tr>
    </w:tbl>
    <w:p w14:paraId="3966217D" w14:textId="77777777" w:rsidR="006B4939" w:rsidRDefault="006B4939" w:rsidP="006B4939">
      <w:pPr>
        <w:autoSpaceDE w:val="0"/>
        <w:autoSpaceDN w:val="0"/>
        <w:adjustRightInd w:val="0"/>
        <w:jc w:val="left"/>
      </w:pPr>
    </w:p>
    <w:p w14:paraId="1E1F782D" w14:textId="77777777" w:rsidR="006B4939" w:rsidRDefault="006B4939" w:rsidP="006B4939">
      <w:pPr>
        <w:autoSpaceDE w:val="0"/>
        <w:autoSpaceDN w:val="0"/>
        <w:adjustRightInd w:val="0"/>
        <w:jc w:val="left"/>
      </w:pPr>
    </w:p>
    <w:p w14:paraId="38521FEE" w14:textId="77777777" w:rsidR="006B4939" w:rsidRPr="00780CC5" w:rsidRDefault="006B4939" w:rsidP="006B4939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RF Exposure Evaluation Information</w:t>
      </w:r>
    </w:p>
    <w:p w14:paraId="419FAF2C" w14:textId="77777777" w:rsidR="006B4939" w:rsidRDefault="006B4939" w:rsidP="006B4939">
      <w:pPr>
        <w:autoSpaceDE w:val="0"/>
        <w:autoSpaceDN w:val="0"/>
        <w:adjustRightInd w:val="0"/>
        <w:jc w:val="left"/>
      </w:pPr>
    </w:p>
    <w:tbl>
      <w:tblPr>
        <w:tblW w:w="105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483"/>
        <w:gridCol w:w="930"/>
        <w:gridCol w:w="241"/>
        <w:gridCol w:w="992"/>
        <w:gridCol w:w="1797"/>
        <w:gridCol w:w="2477"/>
      </w:tblGrid>
      <w:tr w:rsidR="006B4939" w:rsidRPr="00DB09E3" w14:paraId="2C7A66D1" w14:textId="77777777" w:rsidTr="00007CF3">
        <w:trPr>
          <w:trHeight w:val="185"/>
          <w:jc w:val="center"/>
        </w:trPr>
        <w:tc>
          <w:tcPr>
            <w:tcW w:w="526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auto"/>
          </w:tcPr>
          <w:p w14:paraId="2610104A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RF Exposure Evaluation Information</w:t>
            </w:r>
          </w:p>
        </w:tc>
        <w:tc>
          <w:tcPr>
            <w:tcW w:w="5266" w:type="dxa"/>
            <w:gridSpan w:val="3"/>
            <w:tcBorders>
              <w:top w:val="single" w:sz="8" w:space="0" w:color="auto"/>
              <w:left w:val="single" w:sz="8" w:space="0" w:color="FFFFFF"/>
              <w:bottom w:val="single" w:sz="8" w:space="0" w:color="auto"/>
            </w:tcBorders>
            <w:shd w:val="clear" w:color="auto" w:fill="auto"/>
          </w:tcPr>
          <w:p w14:paraId="514DB089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RF Exposure Test Lab: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</w:p>
        </w:tc>
      </w:tr>
      <w:tr w:rsidR="006B4939" w:rsidRPr="00DB09E3" w14:paraId="7B9C0919" w14:textId="77777777" w:rsidTr="00007CF3">
        <w:trPr>
          <w:trHeight w:val="216"/>
          <w:jc w:val="center"/>
        </w:trPr>
        <w:tc>
          <w:tcPr>
            <w:tcW w:w="2612" w:type="dxa"/>
            <w:tcBorders>
              <w:top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EC71ABE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RF Exposure Limits Used:</w:t>
            </w:r>
          </w:p>
        </w:tc>
        <w:tc>
          <w:tcPr>
            <w:tcW w:w="3646" w:type="dxa"/>
            <w:gridSpan w:val="4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759DB6A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-General Public Use     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-Controlled Use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D435D07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Duty Cycle:</w:t>
            </w:r>
          </w:p>
        </w:tc>
        <w:tc>
          <w:tcPr>
            <w:tcW w:w="2477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14:paraId="1C54C87C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%</w:t>
            </w:r>
          </w:p>
        </w:tc>
      </w:tr>
      <w:tr w:rsidR="006B4939" w:rsidRPr="00DB09E3" w14:paraId="05945966" w14:textId="77777777" w:rsidTr="00007CF3">
        <w:trPr>
          <w:trHeight w:val="250"/>
          <w:jc w:val="center"/>
        </w:trPr>
        <w:tc>
          <w:tcPr>
            <w:tcW w:w="2612" w:type="dxa"/>
            <w:tcBorders>
              <w:top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2C15EBEF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RF Field Strength Value: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009005F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</w:p>
        </w:tc>
        <w:tc>
          <w:tcPr>
            <w:tcW w:w="93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4602077" w14:textId="77777777" w:rsidR="006B4939" w:rsidRPr="00DB09E3" w:rsidRDefault="006B4939" w:rsidP="00007CF3">
            <w:pP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-V/m</w:t>
            </w:r>
          </w:p>
          <w:p w14:paraId="06CA5AE9" w14:textId="77777777" w:rsidR="006B4939" w:rsidRPr="00DB09E3" w:rsidRDefault="006B4939" w:rsidP="00007CF3">
            <w:pP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-A/m</w:t>
            </w:r>
          </w:p>
          <w:p w14:paraId="1C0E62C8" w14:textId="77777777" w:rsidR="006B4939" w:rsidRPr="00DB09E3" w:rsidRDefault="006B4939" w:rsidP="00007CF3">
            <w:pP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vertAlign w:val="superscript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-W/m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vertAlign w:val="superscript"/>
                <w:lang w:eastAsia="ko-KR"/>
              </w:rPr>
              <w:t>2</w:t>
            </w:r>
          </w:p>
        </w:tc>
        <w:tc>
          <w:tcPr>
            <w:tcW w:w="12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EF046BB" w14:textId="77777777" w:rsidR="006B4939" w:rsidRPr="00DB09E3" w:rsidRDefault="006B4939" w:rsidP="00007CF3">
            <w:pPr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</w:p>
          <w:p w14:paraId="12D656FE" w14:textId="77777777" w:rsidR="006B4939" w:rsidRPr="00DB09E3" w:rsidRDefault="006B4939" w:rsidP="00007CF3">
            <w:pP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-Measured</w:t>
            </w:r>
          </w:p>
          <w:p w14:paraId="43D406D8" w14:textId="77777777" w:rsidR="006B4939" w:rsidRPr="00DB09E3" w:rsidRDefault="006B4939" w:rsidP="00007CF3">
            <w:pP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-Calculated</w:t>
            </w:r>
          </w:p>
          <w:p w14:paraId="38176BA1" w14:textId="77777777" w:rsidR="006B4939" w:rsidRPr="00DB09E3" w:rsidRDefault="006B4939" w:rsidP="00007CF3">
            <w:pPr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-Computed</w:t>
            </w:r>
          </w:p>
          <w:p w14:paraId="7588CD30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C349224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Compliance Distance: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27D7318B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Meter(s)</w:t>
            </w:r>
          </w:p>
        </w:tc>
      </w:tr>
      <w:tr w:rsidR="006B4939" w:rsidRPr="00DB09E3" w14:paraId="670880ED" w14:textId="77777777" w:rsidTr="00007CF3">
        <w:trPr>
          <w:trHeight w:val="250"/>
          <w:jc w:val="center"/>
        </w:trPr>
        <w:tc>
          <w:tcPr>
            <w:tcW w:w="10532" w:type="dxa"/>
            <w:gridSpan w:val="7"/>
            <w:tcBorders>
              <w:top w:val="single" w:sz="8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27363E80" w14:textId="77777777" w:rsidR="006B4939" w:rsidRPr="00DB09E3" w:rsidRDefault="006B4939" w:rsidP="00007CF3">
            <w:pPr>
              <w:autoSpaceDE w:val="0"/>
              <w:autoSpaceDN w:val="0"/>
              <w:adjustRightInd w:val="0"/>
              <w:ind w:firstLine="4078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 New Roman" w:eastAsia="Batang" w:hAnsi="Times New Roman"/>
                <w:b/>
                <w:bCs/>
                <w:spacing w:val="0"/>
                <w:sz w:val="16"/>
                <w:szCs w:val="16"/>
                <w:lang w:val="pl-PL" w:eastAsia="ko-KR"/>
              </w:rPr>
              <w:t xml:space="preserve">(Note:  </w:t>
            </w:r>
            <w:r w:rsidRPr="00DB09E3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10 W/m</w:t>
            </w:r>
            <w:r w:rsidRPr="00DB09E3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pl-PL"/>
              </w:rPr>
              <w:t>2</w:t>
            </w:r>
            <w:r w:rsidRPr="00DB09E3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 xml:space="preserve"> = 1 mW/cm</w:t>
            </w:r>
            <w:r w:rsidRPr="00DB09E3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pl-PL"/>
              </w:rPr>
              <w:t>2</w:t>
            </w:r>
            <w:r w:rsidRPr="00DB09E3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)</w:t>
            </w:r>
          </w:p>
        </w:tc>
      </w:tr>
    </w:tbl>
    <w:p w14:paraId="4C46E86D" w14:textId="77777777" w:rsidR="006B4939" w:rsidRDefault="006B4939" w:rsidP="006B4939">
      <w:pPr>
        <w:autoSpaceDE w:val="0"/>
        <w:autoSpaceDN w:val="0"/>
        <w:adjustRightInd w:val="0"/>
        <w:jc w:val="left"/>
      </w:pPr>
    </w:p>
    <w:p w14:paraId="574F7FC1" w14:textId="77777777" w:rsidR="006B4939" w:rsidRDefault="006B4939" w:rsidP="006B4939">
      <w:pPr>
        <w:autoSpaceDE w:val="0"/>
        <w:autoSpaceDN w:val="0"/>
        <w:adjustRightInd w:val="0"/>
        <w:jc w:val="left"/>
      </w:pPr>
    </w:p>
    <w:p w14:paraId="1FE4E702" w14:textId="77777777" w:rsidR="006B4939" w:rsidRDefault="006B4939" w:rsidP="006B4939">
      <w:pPr>
        <w:autoSpaceDE w:val="0"/>
        <w:autoSpaceDN w:val="0"/>
        <w:adjustRightInd w:val="0"/>
        <w:jc w:val="left"/>
      </w:pPr>
    </w:p>
    <w:p w14:paraId="2B7EEDAD" w14:textId="77777777" w:rsidR="006B4939" w:rsidRPr="00780CC5" w:rsidRDefault="006B4939" w:rsidP="006B4939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Nerve Stimulation (NS) Exposure Information</w:t>
      </w:r>
    </w:p>
    <w:p w14:paraId="3F70D74C" w14:textId="77777777" w:rsidR="006B4939" w:rsidRDefault="006B4939" w:rsidP="006B4939">
      <w:pPr>
        <w:autoSpaceDE w:val="0"/>
        <w:autoSpaceDN w:val="0"/>
        <w:adjustRightInd w:val="0"/>
        <w:jc w:val="left"/>
      </w:pPr>
    </w:p>
    <w:tbl>
      <w:tblPr>
        <w:tblW w:w="105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900"/>
        <w:gridCol w:w="1619"/>
        <w:gridCol w:w="1171"/>
        <w:gridCol w:w="720"/>
        <w:gridCol w:w="4546"/>
      </w:tblGrid>
      <w:tr w:rsidR="006B4939" w:rsidRPr="00DB09E3" w14:paraId="6ED00353" w14:textId="77777777" w:rsidTr="00007CF3">
        <w:trPr>
          <w:trHeight w:val="185"/>
          <w:jc w:val="center"/>
        </w:trPr>
        <w:tc>
          <w:tcPr>
            <w:tcW w:w="526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auto"/>
          </w:tcPr>
          <w:p w14:paraId="67004317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Nerve Stimulation Exposure Information</w:t>
            </w:r>
          </w:p>
        </w:tc>
        <w:tc>
          <w:tcPr>
            <w:tcW w:w="5266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</w:tcBorders>
            <w:shd w:val="clear" w:color="auto" w:fill="auto"/>
          </w:tcPr>
          <w:p w14:paraId="101ACA4F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NS Test Lab: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</w:p>
        </w:tc>
      </w:tr>
      <w:tr w:rsidR="006B4939" w:rsidRPr="00DB09E3" w14:paraId="30F6AF01" w14:textId="77777777" w:rsidTr="00007CF3">
        <w:trPr>
          <w:trHeight w:val="185"/>
          <w:jc w:val="center"/>
        </w:trPr>
        <w:tc>
          <w:tcPr>
            <w:tcW w:w="24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auto"/>
          </w:tcPr>
          <w:p w14:paraId="3D1C840F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RF Exposure Limits Used:</w:t>
            </w:r>
          </w:p>
        </w:tc>
        <w:tc>
          <w:tcPr>
            <w:tcW w:w="8056" w:type="dxa"/>
            <w:gridSpan w:val="4"/>
            <w:tcBorders>
              <w:top w:val="single" w:sz="8" w:space="0" w:color="auto"/>
              <w:left w:val="single" w:sz="8" w:space="0" w:color="FFFFFF"/>
              <w:bottom w:val="single" w:sz="8" w:space="0" w:color="auto"/>
            </w:tcBorders>
            <w:shd w:val="clear" w:color="auto" w:fill="auto"/>
          </w:tcPr>
          <w:p w14:paraId="0A030580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-General Public Use         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-Controlled Use</w:t>
            </w:r>
          </w:p>
        </w:tc>
      </w:tr>
      <w:tr w:rsidR="006B4939" w:rsidRPr="00DB09E3" w14:paraId="7F9BB8F4" w14:textId="77777777" w:rsidTr="00007CF3">
        <w:trPr>
          <w:trHeight w:val="216"/>
          <w:jc w:val="center"/>
        </w:trPr>
        <w:tc>
          <w:tcPr>
            <w:tcW w:w="10532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A4995A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center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Electric Field Strength Value</w:t>
            </w:r>
          </w:p>
        </w:tc>
      </w:tr>
      <w:tr w:rsidR="006B4939" w:rsidRPr="00DB09E3" w14:paraId="3D4352F4" w14:textId="77777777" w:rsidTr="00007CF3">
        <w:trPr>
          <w:trHeight w:val="448"/>
          <w:jc w:val="center"/>
        </w:trPr>
        <w:tc>
          <w:tcPr>
            <w:tcW w:w="1576" w:type="dxa"/>
            <w:tcBorders>
              <w:top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4136FBE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Value:</w:t>
            </w:r>
          </w:p>
        </w:tc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8B2833F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 V/m (r.m.s.)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8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0361DCB6" w14:textId="77777777" w:rsidR="006B4939" w:rsidRPr="00DB09E3" w:rsidRDefault="006B4939" w:rsidP="00007CF3">
            <w:pP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-Measured</w:t>
            </w:r>
          </w:p>
          <w:p w14:paraId="5C5CD6E8" w14:textId="77777777" w:rsidR="006B4939" w:rsidRPr="00DB09E3" w:rsidRDefault="006B4939" w:rsidP="00007CF3">
            <w:pP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vertAlign w:val="superscript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-Computed</w:t>
            </w:r>
          </w:p>
        </w:tc>
        <w:tc>
          <w:tcPr>
            <w:tcW w:w="4546" w:type="dxa"/>
            <w:vMerge w:val="restart"/>
            <w:tcBorders>
              <w:top w:val="single" w:sz="8" w:space="0" w:color="auto"/>
              <w:left w:val="single" w:sz="8" w:space="0" w:color="FFFFFF"/>
              <w:bottom w:val="nil"/>
            </w:tcBorders>
            <w:shd w:val="clear" w:color="auto" w:fill="auto"/>
            <w:vAlign w:val="center"/>
          </w:tcPr>
          <w:p w14:paraId="70AD633C" w14:textId="77777777" w:rsidR="006B4939" w:rsidRPr="00DB09E3" w:rsidRDefault="006B4939" w:rsidP="00007CF3">
            <w:pP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-Body/Torso/Head</w:t>
            </w:r>
          </w:p>
          <w:p w14:paraId="46C4F6A6" w14:textId="77777777" w:rsidR="006B4939" w:rsidRPr="00DB09E3" w:rsidRDefault="006B4939" w:rsidP="00007CF3">
            <w:pP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-Arm</w:t>
            </w:r>
          </w:p>
          <w:p w14:paraId="0D370FE8" w14:textId="77777777" w:rsidR="006B4939" w:rsidRPr="00DB09E3" w:rsidRDefault="006B4939" w:rsidP="00007CF3">
            <w:pPr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-Leg</w:t>
            </w:r>
          </w:p>
          <w:p w14:paraId="1469E358" w14:textId="77777777" w:rsidR="006B4939" w:rsidRPr="00DB09E3" w:rsidRDefault="006B4939" w:rsidP="00007CF3">
            <w:pPr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-Hand/Foot</w:t>
            </w:r>
          </w:p>
        </w:tc>
      </w:tr>
      <w:tr w:rsidR="006B4939" w:rsidRPr="00DB09E3" w14:paraId="2EAC45E7" w14:textId="77777777" w:rsidTr="00007CF3">
        <w:trPr>
          <w:trHeight w:val="250"/>
          <w:jc w:val="center"/>
        </w:trPr>
        <w:tc>
          <w:tcPr>
            <w:tcW w:w="1576" w:type="dxa"/>
            <w:tcBorders>
              <w:top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AD22604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Compliance Dist:</w:t>
            </w:r>
          </w:p>
        </w:tc>
        <w:tc>
          <w:tcPr>
            <w:tcW w:w="25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B095D51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 Meter(s)</w:t>
            </w:r>
          </w:p>
        </w:tc>
        <w:tc>
          <w:tcPr>
            <w:tcW w:w="1891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14DBB8D" w14:textId="77777777" w:rsidR="006B4939" w:rsidRPr="00DB09E3" w:rsidRDefault="006B4939" w:rsidP="00007CF3">
            <w:pP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</w:p>
        </w:tc>
        <w:tc>
          <w:tcPr>
            <w:tcW w:w="4546" w:type="dxa"/>
            <w:vMerge/>
            <w:tcBorders>
              <w:top w:val="nil"/>
              <w:left w:val="single" w:sz="8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5E20E2DE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</w:p>
        </w:tc>
      </w:tr>
      <w:tr w:rsidR="006B4939" w:rsidRPr="00DB09E3" w14:paraId="52403A72" w14:textId="77777777" w:rsidTr="00007CF3">
        <w:trPr>
          <w:trHeight w:val="216"/>
          <w:jc w:val="center"/>
        </w:trPr>
        <w:tc>
          <w:tcPr>
            <w:tcW w:w="10532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026DEF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center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Magnetic Field Strength Value</w:t>
            </w:r>
          </w:p>
        </w:tc>
      </w:tr>
      <w:tr w:rsidR="006B4939" w:rsidRPr="00DB09E3" w14:paraId="46DF1035" w14:textId="77777777" w:rsidTr="00007CF3">
        <w:trPr>
          <w:trHeight w:val="448"/>
          <w:jc w:val="center"/>
        </w:trPr>
        <w:tc>
          <w:tcPr>
            <w:tcW w:w="1576" w:type="dxa"/>
            <w:tcBorders>
              <w:top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50F1257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Value:</w:t>
            </w:r>
          </w:p>
        </w:tc>
        <w:tc>
          <w:tcPr>
            <w:tcW w:w="2519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E3F4ECD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 A/m (r.m.s.)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8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4DBED4FB" w14:textId="77777777" w:rsidR="006B4939" w:rsidRPr="00DB09E3" w:rsidRDefault="006B4939" w:rsidP="00007CF3">
            <w:pP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-Measured</w:t>
            </w:r>
          </w:p>
          <w:p w14:paraId="2CFD781A" w14:textId="77777777" w:rsidR="006B4939" w:rsidRPr="00DB09E3" w:rsidRDefault="006B4939" w:rsidP="00007CF3">
            <w:pP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vertAlign w:val="superscript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-Computed</w:t>
            </w:r>
          </w:p>
        </w:tc>
        <w:tc>
          <w:tcPr>
            <w:tcW w:w="4546" w:type="dxa"/>
            <w:vMerge w:val="restart"/>
            <w:tcBorders>
              <w:top w:val="single" w:sz="8" w:space="0" w:color="auto"/>
              <w:left w:val="single" w:sz="8" w:space="0" w:color="FFFFFF"/>
              <w:bottom w:val="nil"/>
            </w:tcBorders>
            <w:shd w:val="clear" w:color="auto" w:fill="auto"/>
            <w:vAlign w:val="center"/>
          </w:tcPr>
          <w:p w14:paraId="12F54BE6" w14:textId="77777777" w:rsidR="006B4939" w:rsidRPr="00DB09E3" w:rsidRDefault="006B4939" w:rsidP="00007CF3">
            <w:pP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-Body/Torso/Head</w:t>
            </w:r>
          </w:p>
          <w:p w14:paraId="676D70D9" w14:textId="77777777" w:rsidR="006B4939" w:rsidRPr="00DB09E3" w:rsidRDefault="006B4939" w:rsidP="00007CF3">
            <w:pP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-Arm</w:t>
            </w:r>
          </w:p>
          <w:p w14:paraId="6C8F1ACF" w14:textId="77777777" w:rsidR="006B4939" w:rsidRPr="00DB09E3" w:rsidRDefault="006B4939" w:rsidP="00007CF3">
            <w:pPr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-Leg</w:t>
            </w:r>
          </w:p>
          <w:p w14:paraId="49045935" w14:textId="77777777" w:rsidR="006B4939" w:rsidRPr="00DB09E3" w:rsidRDefault="006B4939" w:rsidP="00007CF3">
            <w:pPr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FORMCHECKBOX </w:instrText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="00000000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-Hand/Foot</w:t>
            </w:r>
          </w:p>
        </w:tc>
      </w:tr>
      <w:tr w:rsidR="006B4939" w:rsidRPr="00DB09E3" w14:paraId="37654CF3" w14:textId="77777777" w:rsidTr="00007CF3">
        <w:trPr>
          <w:trHeight w:val="349"/>
          <w:jc w:val="center"/>
        </w:trPr>
        <w:tc>
          <w:tcPr>
            <w:tcW w:w="1576" w:type="dxa"/>
            <w:tcBorders>
              <w:top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67DA5CE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righ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>Compliance Dist:</w:t>
            </w:r>
          </w:p>
        </w:tc>
        <w:tc>
          <w:tcPr>
            <w:tcW w:w="25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D4EC6E6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instrText xml:space="preserve"> FORMTEXT </w:instrTex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separate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sz w:val="16"/>
                <w:szCs w:val="16"/>
                <w:lang w:eastAsia="ko-KR"/>
              </w:rPr>
              <w:t> </w:t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fldChar w:fldCharType="end"/>
            </w:r>
            <w:r w:rsidRPr="00DB09E3"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  <w:t xml:space="preserve">  Meter(s)</w:t>
            </w:r>
          </w:p>
        </w:tc>
        <w:tc>
          <w:tcPr>
            <w:tcW w:w="1891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2313128" w14:textId="77777777" w:rsidR="006B4939" w:rsidRPr="00DB09E3" w:rsidRDefault="006B4939" w:rsidP="00007CF3">
            <w:pP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</w:p>
        </w:tc>
        <w:tc>
          <w:tcPr>
            <w:tcW w:w="4546" w:type="dxa"/>
            <w:vMerge/>
            <w:tcBorders>
              <w:top w:val="nil"/>
              <w:left w:val="single" w:sz="8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1437AFF0" w14:textId="77777777" w:rsidR="006B4939" w:rsidRPr="00DB09E3" w:rsidRDefault="006B4939" w:rsidP="00007CF3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16"/>
                <w:szCs w:val="16"/>
                <w:lang w:eastAsia="ko-KR"/>
              </w:rPr>
            </w:pPr>
          </w:p>
        </w:tc>
      </w:tr>
    </w:tbl>
    <w:p w14:paraId="1E1CC0D6" w14:textId="4445DA0C" w:rsidR="00661913" w:rsidRDefault="006B4939" w:rsidP="00C82DF5">
      <w:pPr>
        <w:pStyle w:val="Header"/>
        <w:jc w:val="center"/>
        <w:rPr>
          <w:sz w:val="24"/>
          <w:szCs w:val="24"/>
        </w:rPr>
      </w:pPr>
      <w:r>
        <w:br w:type="page"/>
      </w:r>
      <w:r w:rsidR="00661913">
        <w:rPr>
          <w:sz w:val="24"/>
          <w:szCs w:val="24"/>
        </w:rPr>
        <w:lastRenderedPageBreak/>
        <w:t>RSS-102 Annex B</w:t>
      </w:r>
    </w:p>
    <w:p w14:paraId="501E88D0" w14:textId="242167AF" w:rsidR="00661913" w:rsidRPr="00D63791" w:rsidRDefault="00661913" w:rsidP="00661913">
      <w:pPr>
        <w:pStyle w:val="Header"/>
        <w:jc w:val="center"/>
        <w:rPr>
          <w:sz w:val="24"/>
          <w:szCs w:val="24"/>
        </w:rPr>
      </w:pPr>
      <w:r w:rsidRPr="00D63791">
        <w:rPr>
          <w:sz w:val="24"/>
          <w:szCs w:val="24"/>
        </w:rPr>
        <w:t>(</w:t>
      </w:r>
      <w:r w:rsidRPr="00661913">
        <w:rPr>
          <w:sz w:val="22"/>
          <w:szCs w:val="22"/>
        </w:rPr>
        <w:t>NOTE:  Annex A</w:t>
      </w:r>
      <w:r w:rsidR="006B4939">
        <w:rPr>
          <w:sz w:val="22"/>
          <w:szCs w:val="22"/>
        </w:rPr>
        <w:t>1/A2</w:t>
      </w:r>
      <w:r w:rsidRPr="00661913">
        <w:rPr>
          <w:sz w:val="22"/>
          <w:szCs w:val="22"/>
        </w:rPr>
        <w:t xml:space="preserve"> &amp; B are Required When SAR or RF Evaluation Measurements are Applicable)</w:t>
      </w:r>
    </w:p>
    <w:p w14:paraId="3E7380CF" w14:textId="77777777" w:rsidR="00C82DF5" w:rsidRPr="00D63791" w:rsidRDefault="00C82DF5" w:rsidP="00C82DF5">
      <w:pPr>
        <w:pStyle w:val="Header"/>
        <w:jc w:val="center"/>
        <w:rPr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7042B8" w14:paraId="7D90B3E0" w14:textId="77777777" w:rsidTr="0069413E">
        <w:trPr>
          <w:cantSplit/>
          <w:trHeight w:val="2850"/>
        </w:trPr>
        <w:tc>
          <w:tcPr>
            <w:tcW w:w="9568" w:type="dxa"/>
          </w:tcPr>
          <w:p w14:paraId="70215897" w14:textId="77777777" w:rsidR="007042B8" w:rsidRDefault="007042B8" w:rsidP="00880C65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24"/>
                <w:szCs w:val="24"/>
                <w:lang w:eastAsia="ko-KR"/>
              </w:rPr>
            </w:pPr>
            <w: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24"/>
                <w:szCs w:val="24"/>
                <w:lang w:eastAsia="ko-KR"/>
              </w:rPr>
              <w:t xml:space="preserve">ATTESTATION: </w:t>
            </w:r>
          </w:p>
          <w:p w14:paraId="4A509F6D" w14:textId="77777777" w:rsidR="007042B8" w:rsidRDefault="007042B8" w:rsidP="00880C65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24"/>
                <w:szCs w:val="24"/>
                <w:lang w:eastAsia="ko-KR"/>
              </w:rPr>
            </w:pPr>
          </w:p>
          <w:p w14:paraId="1200FB22" w14:textId="77777777" w:rsidR="007042B8" w:rsidRDefault="007042B8" w:rsidP="00880C65">
            <w:pPr>
              <w:autoSpaceDE w:val="0"/>
              <w:autoSpaceDN w:val="0"/>
              <w:adjustRightInd w:val="0"/>
              <w:jc w:val="left"/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</w:pP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I attest: </w:t>
            </w:r>
          </w:p>
          <w:p w14:paraId="4AAEF55B" w14:textId="5C2F17AA" w:rsidR="00A07744" w:rsidRDefault="007042B8" w:rsidP="00880C65">
            <w:pPr>
              <w:autoSpaceDE w:val="0"/>
              <w:autoSpaceDN w:val="0"/>
              <w:adjustRightInd w:val="0"/>
              <w:jc w:val="left"/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</w:pP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a) </w:t>
            </w:r>
            <w:r w:rsidR="00B53306"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 </w:t>
            </w:r>
            <w:r w:rsidR="001D6CC0"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>that the information provided in Annex A</w:t>
            </w:r>
            <w:r w:rsidR="006B4939"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>1/A2</w:t>
            </w: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 is correct; </w:t>
            </w:r>
          </w:p>
          <w:p w14:paraId="35079221" w14:textId="77777777" w:rsidR="007042B8" w:rsidRDefault="007042B8" w:rsidP="00880C65">
            <w:pPr>
              <w:autoSpaceDE w:val="0"/>
              <w:autoSpaceDN w:val="0"/>
              <w:adjustRightInd w:val="0"/>
              <w:jc w:val="left"/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</w:pPr>
          </w:p>
          <w:p w14:paraId="7E7DCF4E" w14:textId="77777777" w:rsidR="00C03317" w:rsidRDefault="007042B8" w:rsidP="00880C65">
            <w:pPr>
              <w:autoSpaceDE w:val="0"/>
              <w:autoSpaceDN w:val="0"/>
              <w:adjustRightInd w:val="0"/>
              <w:jc w:val="left"/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</w:pP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>b)</w:t>
            </w:r>
            <w:r w:rsidR="00B53306"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 </w:t>
            </w:r>
            <w:r w:rsidR="001D6CC0"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that </w:t>
            </w:r>
            <w:r w:rsidR="00C03317"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>the device evaluation was performed or supervised by me;</w:t>
            </w:r>
          </w:p>
          <w:p w14:paraId="3B86E2F0" w14:textId="77777777" w:rsidR="00C03317" w:rsidRDefault="00C03317" w:rsidP="00880C65">
            <w:pPr>
              <w:autoSpaceDE w:val="0"/>
              <w:autoSpaceDN w:val="0"/>
              <w:adjustRightInd w:val="0"/>
              <w:jc w:val="left"/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</w:pPr>
          </w:p>
          <w:p w14:paraId="40BCF7EA" w14:textId="77777777" w:rsidR="00C03317" w:rsidRDefault="00C03317" w:rsidP="00880C65">
            <w:pPr>
              <w:autoSpaceDE w:val="0"/>
              <w:autoSpaceDN w:val="0"/>
              <w:adjustRightInd w:val="0"/>
              <w:jc w:val="left"/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</w:pP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>c)</w:t>
            </w:r>
            <w:r w:rsidR="00B53306"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 </w:t>
            </w:r>
            <w:r w:rsidR="001D6CC0"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>that applicable measurement methods and evaluation methodologies have been followed;</w:t>
            </w:r>
          </w:p>
          <w:p w14:paraId="2C7FA6F9" w14:textId="77777777" w:rsidR="00C03317" w:rsidRDefault="00C03317" w:rsidP="00880C65">
            <w:pPr>
              <w:autoSpaceDE w:val="0"/>
              <w:autoSpaceDN w:val="0"/>
              <w:adjustRightInd w:val="0"/>
              <w:jc w:val="left"/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</w:pPr>
          </w:p>
          <w:p w14:paraId="38356591" w14:textId="77777777" w:rsidR="001D6CC0" w:rsidRDefault="001D6CC0" w:rsidP="001D6CC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</w:pP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>d)   and that the device meets the SAR, RF Exposure Evaluation, and/or Nerve Stimulation limits of RSS-102.</w:t>
            </w:r>
          </w:p>
          <w:p w14:paraId="73862D9C" w14:textId="77777777" w:rsidR="007042B8" w:rsidRDefault="007042B8" w:rsidP="00880C65">
            <w:pPr>
              <w:pStyle w:val="CcList"/>
              <w:rPr>
                <w:sz w:val="16"/>
              </w:rPr>
            </w:pPr>
          </w:p>
        </w:tc>
      </w:tr>
      <w:tr w:rsidR="006A7440" w14:paraId="2271D7F5" w14:textId="77777777" w:rsidTr="0069413E">
        <w:trPr>
          <w:cantSplit/>
          <w:trHeight w:val="1473"/>
        </w:trPr>
        <w:tc>
          <w:tcPr>
            <w:tcW w:w="9568" w:type="dxa"/>
          </w:tcPr>
          <w:p w14:paraId="26CADEB1" w14:textId="77777777" w:rsidR="0069413E" w:rsidRDefault="0069413E" w:rsidP="006A7440">
            <w:pPr>
              <w:pStyle w:val="CcList"/>
            </w:pPr>
          </w:p>
          <w:p w14:paraId="22D5D898" w14:textId="38D21E45" w:rsidR="006A7440" w:rsidRDefault="006A7440" w:rsidP="006A7440">
            <w:pPr>
              <w:pStyle w:val="CcList"/>
            </w:pPr>
            <w:r>
              <w:t xml:space="preserve">Signature:  </w:t>
            </w:r>
            <w:sdt>
              <w:sdtPr>
                <w:id w:val="-1397821160"/>
                <w:showingPlcHdr/>
                <w:picture/>
              </w:sdtPr>
              <w:sdtContent>
                <w:r w:rsidR="008164F8">
                  <w:rPr>
                    <w:noProof/>
                  </w:rPr>
                  <w:drawing>
                    <wp:inline distT="0" distB="0" distL="0" distR="0" wp14:anchorId="0EB9A2DA" wp14:editId="3B005D9F">
                      <wp:extent cx="2438400" cy="414020"/>
                      <wp:effectExtent l="0" t="0" r="0" b="5080"/>
                      <wp:docPr id="17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78355" cy="4208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E49AEC0" w14:textId="77777777" w:rsidR="006A7440" w:rsidRDefault="006A7440" w:rsidP="00880C65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24"/>
                <w:szCs w:val="24"/>
                <w:lang w:eastAsia="ko-KR"/>
              </w:rPr>
            </w:pPr>
          </w:p>
          <w:p w14:paraId="741B0383" w14:textId="2A4B1949" w:rsidR="0069413E" w:rsidRDefault="0069413E" w:rsidP="0069413E">
            <w:pPr>
              <w:pStyle w:val="CcList"/>
            </w:pPr>
            <w:r>
              <w:t xml:space="preserve">Date:  </w:t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  <w:p w14:paraId="4368B197" w14:textId="011F0684" w:rsidR="0069413E" w:rsidRDefault="0069413E" w:rsidP="00880C65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24"/>
                <w:szCs w:val="24"/>
                <w:lang w:eastAsia="ko-KR"/>
              </w:rPr>
            </w:pPr>
          </w:p>
        </w:tc>
      </w:tr>
      <w:tr w:rsidR="0069413E" w14:paraId="35A1BEE9" w14:textId="77777777" w:rsidTr="0069413E">
        <w:trPr>
          <w:cantSplit/>
          <w:trHeight w:val="1308"/>
        </w:trPr>
        <w:tc>
          <w:tcPr>
            <w:tcW w:w="9568" w:type="dxa"/>
          </w:tcPr>
          <w:p w14:paraId="5ECD03FF" w14:textId="77777777" w:rsidR="0069413E" w:rsidRDefault="0069413E" w:rsidP="0069413E">
            <w:pPr>
              <w:pStyle w:val="ReferenceInitials"/>
              <w:rPr>
                <w:b/>
                <w:sz w:val="16"/>
              </w:rPr>
            </w:pPr>
            <w:r>
              <w:rPr>
                <w:b/>
                <w:sz w:val="16"/>
              </w:rPr>
              <w:t>NAME (Please print or type):</w:t>
            </w:r>
          </w:p>
          <w:p w14:paraId="7A1F3616" w14:textId="4349F618" w:rsidR="0069413E" w:rsidRDefault="002C2593" w:rsidP="0069413E"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  <w:p w14:paraId="1A6AE2C7" w14:textId="77777777" w:rsidR="0069413E" w:rsidRDefault="0069413E" w:rsidP="0069413E">
            <w:pPr>
              <w:pStyle w:val="ReferenceInitials"/>
              <w:rPr>
                <w:b/>
                <w:sz w:val="16"/>
              </w:rPr>
            </w:pPr>
            <w:r>
              <w:rPr>
                <w:b/>
                <w:sz w:val="16"/>
              </w:rPr>
              <w:t>TITLE (Please print or type):</w:t>
            </w:r>
          </w:p>
          <w:p w14:paraId="118ABEA4" w14:textId="57DAD099" w:rsidR="0069413E" w:rsidRDefault="002C2593" w:rsidP="0069413E"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  <w:p w14:paraId="12C064F6" w14:textId="77777777" w:rsidR="0069413E" w:rsidRDefault="0069413E" w:rsidP="0069413E">
            <w:pPr>
              <w:pStyle w:val="ReferenceInitials"/>
              <w:rPr>
                <w:b/>
                <w:sz w:val="16"/>
              </w:rPr>
            </w:pPr>
            <w:r>
              <w:rPr>
                <w:b/>
                <w:sz w:val="16"/>
              </w:rPr>
              <w:t>COMPANY (Please print or type):</w:t>
            </w:r>
          </w:p>
          <w:p w14:paraId="79EDDA80" w14:textId="6D300761" w:rsidR="0069413E" w:rsidRDefault="002C2593" w:rsidP="0069413E"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  <w:p w14:paraId="34E455FD" w14:textId="77777777" w:rsidR="0069413E" w:rsidRPr="00A07744" w:rsidRDefault="0069413E" w:rsidP="0069413E">
            <w:pPr>
              <w:rPr>
                <w:rFonts w:cs="Arial"/>
                <w:sz w:val="16"/>
                <w:szCs w:val="16"/>
              </w:rPr>
            </w:pPr>
          </w:p>
          <w:p w14:paraId="36C39D8F" w14:textId="77777777" w:rsidR="0069413E" w:rsidRPr="00A07744" w:rsidRDefault="0069413E" w:rsidP="0069413E">
            <w:pPr>
              <w:autoSpaceDE w:val="0"/>
              <w:autoSpaceDN w:val="0"/>
              <w:adjustRightInd w:val="0"/>
              <w:jc w:val="left"/>
              <w:rPr>
                <w:rFonts w:eastAsia="Batang" w:cs="Arial"/>
                <w:b/>
                <w:bCs/>
                <w:spacing w:val="0"/>
                <w:sz w:val="16"/>
                <w:szCs w:val="16"/>
                <w:lang w:eastAsia="ko-KR"/>
              </w:rPr>
            </w:pPr>
            <w:r>
              <w:rPr>
                <w:rFonts w:eastAsia="Batang" w:cs="Arial"/>
                <w:b/>
                <w:bCs/>
                <w:spacing w:val="0"/>
                <w:sz w:val="16"/>
                <w:szCs w:val="16"/>
                <w:lang w:eastAsia="ko-KR"/>
              </w:rPr>
              <w:t>HVIN</w:t>
            </w:r>
            <w:r w:rsidRPr="00A07744">
              <w:rPr>
                <w:rFonts w:eastAsia="Batang" w:cs="Arial"/>
                <w:b/>
                <w:bCs/>
                <w:spacing w:val="0"/>
                <w:sz w:val="16"/>
                <w:szCs w:val="16"/>
                <w:lang w:eastAsia="ko-KR"/>
              </w:rPr>
              <w:t xml:space="preserve"> NUMBER: </w:t>
            </w:r>
          </w:p>
          <w:p w14:paraId="098037D7" w14:textId="26EC6A07" w:rsidR="0069413E" w:rsidRPr="00A07744" w:rsidRDefault="002C2593" w:rsidP="0069413E">
            <w:pPr>
              <w:autoSpaceDE w:val="0"/>
              <w:autoSpaceDN w:val="0"/>
              <w:adjustRightInd w:val="0"/>
              <w:jc w:val="left"/>
              <w:rPr>
                <w:rFonts w:eastAsia="Batang" w:cs="Arial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  <w:p w14:paraId="16EAF21F" w14:textId="77777777" w:rsidR="0069413E" w:rsidRPr="00A07744" w:rsidRDefault="0069413E" w:rsidP="0069413E">
            <w:pPr>
              <w:rPr>
                <w:rFonts w:cs="Arial"/>
                <w:sz w:val="16"/>
                <w:szCs w:val="16"/>
              </w:rPr>
            </w:pPr>
          </w:p>
          <w:p w14:paraId="4E575FE2" w14:textId="77777777" w:rsidR="0069413E" w:rsidRPr="00A07744" w:rsidRDefault="0069413E" w:rsidP="0069413E">
            <w:pPr>
              <w:rPr>
                <w:rFonts w:eastAsia="Batang" w:cs="Arial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A07744">
              <w:rPr>
                <w:rFonts w:eastAsia="Batang" w:cs="Arial"/>
                <w:b/>
                <w:bCs/>
                <w:spacing w:val="0"/>
                <w:sz w:val="16"/>
                <w:szCs w:val="16"/>
                <w:lang w:eastAsia="ko-KR"/>
              </w:rPr>
              <w:t xml:space="preserve">IC CERTIFICATION NUMBER: </w:t>
            </w:r>
          </w:p>
          <w:p w14:paraId="09064C07" w14:textId="2D2220D0" w:rsidR="0069413E" w:rsidRPr="00A07744" w:rsidRDefault="002C2593" w:rsidP="0069413E">
            <w:pPr>
              <w:rPr>
                <w:rFonts w:cs="Arial"/>
                <w:sz w:val="16"/>
                <w:szCs w:val="16"/>
              </w:rPr>
            </w:pP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  <w:p w14:paraId="676C0251" w14:textId="0F0AD1B4" w:rsidR="0069413E" w:rsidRDefault="0069413E" w:rsidP="006A7440">
            <w:pPr>
              <w:pStyle w:val="CcList"/>
            </w:pPr>
          </w:p>
        </w:tc>
      </w:tr>
    </w:tbl>
    <w:p w14:paraId="3351A278" w14:textId="77777777" w:rsidR="00943891" w:rsidRDefault="00943891" w:rsidP="00880C65">
      <w:pPr>
        <w:pStyle w:val="CcList"/>
        <w:sectPr w:rsidR="00943891" w:rsidSect="005E69AB">
          <w:headerReference w:type="first" r:id="rId10"/>
          <w:pgSz w:w="12240" w:h="15840" w:code="1"/>
          <w:pgMar w:top="720" w:right="1354" w:bottom="1267" w:left="1526" w:header="965" w:footer="965" w:gutter="0"/>
          <w:cols w:space="720"/>
          <w:docGrid w:linePitch="272"/>
        </w:sectPr>
      </w:pPr>
    </w:p>
    <w:p w14:paraId="37E92FF5" w14:textId="5EEC79D5" w:rsidR="007042B8" w:rsidRPr="00F02BD3" w:rsidRDefault="007042B8" w:rsidP="00C03317">
      <w:pPr>
        <w:autoSpaceDE w:val="0"/>
        <w:autoSpaceDN w:val="0"/>
        <w:adjustRightInd w:val="0"/>
        <w:ind w:left="810" w:hanging="810"/>
        <w:jc w:val="left"/>
        <w:rPr>
          <w:rFonts w:ascii="Times New Roman" w:eastAsia="Batang" w:hAnsi="Times New Roman"/>
          <w:spacing w:val="0"/>
          <w:sz w:val="24"/>
          <w:szCs w:val="24"/>
          <w:lang w:eastAsia="ko-KR"/>
        </w:rPr>
      </w:pPr>
      <w:r w:rsidRPr="00F02BD3">
        <w:rPr>
          <w:rFonts w:ascii="Times New Roman" w:eastAsia="Batang" w:hAnsi="Times New Roman"/>
          <w:bCs/>
          <w:spacing w:val="0"/>
          <w:sz w:val="24"/>
          <w:szCs w:val="24"/>
          <w:lang w:eastAsia="ko-KR"/>
        </w:rPr>
        <w:t xml:space="preserve">Note 1: </w:t>
      </w:r>
      <w:r w:rsidR="00C03317" w:rsidRPr="00F02BD3">
        <w:rPr>
          <w:rFonts w:ascii="Times New Roman" w:eastAsia="Batang" w:hAnsi="Times New Roman"/>
          <w:spacing w:val="0"/>
          <w:sz w:val="24"/>
          <w:szCs w:val="24"/>
          <w:lang w:eastAsia="ko-KR"/>
        </w:rPr>
        <w:t>To obtain approval under this standard, the above-mentioned application for certification shall be accompanied by the duly completed RF technical brief cover sheet (see Annex A</w:t>
      </w:r>
      <w:r w:rsidR="006B4939">
        <w:rPr>
          <w:rFonts w:ascii="Times New Roman" w:eastAsia="Batang" w:hAnsi="Times New Roman"/>
          <w:spacing w:val="0"/>
          <w:sz w:val="24"/>
          <w:szCs w:val="24"/>
          <w:lang w:eastAsia="ko-KR"/>
        </w:rPr>
        <w:t>1/A2</w:t>
      </w:r>
      <w:r w:rsidR="00C03317" w:rsidRPr="00F02BD3">
        <w:rPr>
          <w:rFonts w:ascii="Times New Roman" w:eastAsia="Batang" w:hAnsi="Times New Roman"/>
          <w:spacing w:val="0"/>
          <w:sz w:val="24"/>
          <w:szCs w:val="24"/>
          <w:lang w:eastAsia="ko-KR"/>
        </w:rPr>
        <w:t>) and a properly signed declaration of compliance (see Annex B). However, if the device in question meets the exemption from routine evaluation limits of sections 2.5.1 or 2.5.2, only a signed declaration of compliance needs to be submitted (see Annex C).</w:t>
      </w:r>
    </w:p>
    <w:p w14:paraId="07E1A1AC" w14:textId="77777777" w:rsidR="00C03317" w:rsidRPr="00F02BD3" w:rsidRDefault="00C03317" w:rsidP="00C03317">
      <w:pPr>
        <w:autoSpaceDE w:val="0"/>
        <w:autoSpaceDN w:val="0"/>
        <w:adjustRightInd w:val="0"/>
        <w:ind w:left="810" w:hanging="810"/>
        <w:jc w:val="left"/>
        <w:rPr>
          <w:rFonts w:ascii="Times New Roman" w:eastAsia="Batang" w:hAnsi="Times New Roman"/>
          <w:spacing w:val="0"/>
          <w:sz w:val="24"/>
          <w:szCs w:val="24"/>
          <w:lang w:eastAsia="ko-KR"/>
        </w:rPr>
      </w:pPr>
    </w:p>
    <w:p w14:paraId="76040AE3" w14:textId="62C908B5" w:rsidR="007042B8" w:rsidRPr="00F02BD3" w:rsidRDefault="007042B8" w:rsidP="007042B8">
      <w:pPr>
        <w:autoSpaceDE w:val="0"/>
        <w:autoSpaceDN w:val="0"/>
        <w:adjustRightInd w:val="0"/>
        <w:ind w:left="810" w:hanging="810"/>
        <w:jc w:val="left"/>
        <w:rPr>
          <w:rFonts w:ascii="Times New Roman" w:eastAsia="Batang" w:hAnsi="Times New Roman"/>
          <w:bCs/>
          <w:spacing w:val="0"/>
          <w:sz w:val="24"/>
          <w:szCs w:val="24"/>
          <w:lang w:eastAsia="ko-KR"/>
        </w:rPr>
      </w:pPr>
      <w:r w:rsidRPr="00F02BD3">
        <w:rPr>
          <w:rFonts w:ascii="Times New Roman" w:eastAsia="Batang" w:hAnsi="Times New Roman"/>
          <w:bCs/>
          <w:spacing w:val="0"/>
          <w:sz w:val="24"/>
          <w:szCs w:val="24"/>
          <w:lang w:eastAsia="ko-KR"/>
        </w:rPr>
        <w:t xml:space="preserve">Note 2: </w:t>
      </w:r>
      <w:r w:rsidR="00F02BD3" w:rsidRPr="00F02BD3">
        <w:rPr>
          <w:rFonts w:ascii="Times New Roman" w:eastAsia="Batang" w:hAnsi="Times New Roman"/>
          <w:bCs/>
          <w:spacing w:val="0"/>
          <w:sz w:val="24"/>
          <w:szCs w:val="24"/>
          <w:lang w:eastAsia="ko-KR"/>
        </w:rPr>
        <w:t xml:space="preserve"> </w:t>
      </w:r>
      <w:r w:rsidR="00C03317" w:rsidRPr="00F02BD3">
        <w:rPr>
          <w:rFonts w:ascii="Times New Roman" w:eastAsia="Batang" w:hAnsi="Times New Roman"/>
          <w:bCs/>
          <w:spacing w:val="0"/>
          <w:sz w:val="24"/>
          <w:szCs w:val="24"/>
          <w:lang w:eastAsia="ko-KR"/>
        </w:rPr>
        <w:t>In addition, submission of the RF exposure technical brief is now required for certification. It shall be accompanied by the completed RF technical brief cover sheet</w:t>
      </w:r>
      <w:r w:rsidR="00B53306" w:rsidRPr="00F02BD3">
        <w:rPr>
          <w:rFonts w:ascii="Times New Roman" w:eastAsia="Batang" w:hAnsi="Times New Roman"/>
          <w:bCs/>
          <w:spacing w:val="0"/>
          <w:sz w:val="24"/>
          <w:szCs w:val="24"/>
          <w:lang w:eastAsia="ko-KR"/>
        </w:rPr>
        <w:t xml:space="preserve"> (Annex A</w:t>
      </w:r>
      <w:r w:rsidR="006B4939">
        <w:rPr>
          <w:rFonts w:ascii="Times New Roman" w:eastAsia="Batang" w:hAnsi="Times New Roman"/>
          <w:bCs/>
          <w:spacing w:val="0"/>
          <w:sz w:val="24"/>
          <w:szCs w:val="24"/>
          <w:lang w:eastAsia="ko-KR"/>
        </w:rPr>
        <w:t>1/A2</w:t>
      </w:r>
      <w:r w:rsidR="00B53306" w:rsidRPr="00F02BD3">
        <w:rPr>
          <w:rFonts w:ascii="Times New Roman" w:eastAsia="Batang" w:hAnsi="Times New Roman"/>
          <w:bCs/>
          <w:spacing w:val="0"/>
          <w:sz w:val="24"/>
          <w:szCs w:val="24"/>
          <w:lang w:eastAsia="ko-KR"/>
        </w:rPr>
        <w:t>+B or C</w:t>
      </w:r>
      <w:r w:rsidR="00C03317" w:rsidRPr="00F02BD3">
        <w:rPr>
          <w:rFonts w:ascii="Times New Roman" w:eastAsia="Batang" w:hAnsi="Times New Roman"/>
          <w:bCs/>
          <w:spacing w:val="0"/>
          <w:sz w:val="24"/>
          <w:szCs w:val="24"/>
          <w:lang w:eastAsia="ko-KR"/>
        </w:rPr>
        <w:t xml:space="preserve">).   </w:t>
      </w:r>
    </w:p>
    <w:p w14:paraId="1422AAA4" w14:textId="77777777" w:rsidR="00C03317" w:rsidRPr="00F02BD3" w:rsidRDefault="00C03317" w:rsidP="007042B8">
      <w:pPr>
        <w:autoSpaceDE w:val="0"/>
        <w:autoSpaceDN w:val="0"/>
        <w:adjustRightInd w:val="0"/>
        <w:ind w:left="810" w:hanging="810"/>
        <w:jc w:val="left"/>
        <w:rPr>
          <w:rFonts w:ascii="Times New Roman" w:eastAsia="Batang" w:hAnsi="Times New Roman"/>
          <w:bCs/>
          <w:spacing w:val="0"/>
          <w:sz w:val="24"/>
          <w:szCs w:val="24"/>
          <w:lang w:eastAsia="ko-KR"/>
        </w:rPr>
      </w:pPr>
    </w:p>
    <w:p w14:paraId="10F918F1" w14:textId="77777777" w:rsidR="00C03317" w:rsidRPr="00F02BD3" w:rsidRDefault="007042B8" w:rsidP="007042B8">
      <w:pPr>
        <w:autoSpaceDE w:val="0"/>
        <w:autoSpaceDN w:val="0"/>
        <w:adjustRightInd w:val="0"/>
        <w:ind w:left="810" w:hanging="810"/>
        <w:jc w:val="left"/>
        <w:rPr>
          <w:rFonts w:ascii="Times New Roman" w:eastAsia="Batang" w:hAnsi="Times New Roman"/>
          <w:spacing w:val="0"/>
          <w:sz w:val="24"/>
          <w:szCs w:val="24"/>
          <w:lang w:eastAsia="ko-KR"/>
        </w:rPr>
      </w:pPr>
      <w:r w:rsidRPr="00F02BD3">
        <w:rPr>
          <w:rFonts w:ascii="Times New Roman" w:hAnsi="Times New Roman"/>
          <w:sz w:val="24"/>
          <w:szCs w:val="24"/>
        </w:rPr>
        <w:t xml:space="preserve">Note 3: </w:t>
      </w:r>
      <w:r w:rsidR="00C03317" w:rsidRPr="00F02BD3">
        <w:rPr>
          <w:rFonts w:ascii="Times New Roman" w:hAnsi="Times New Roman"/>
          <w:sz w:val="24"/>
          <w:szCs w:val="24"/>
        </w:rPr>
        <w:t xml:space="preserve"> </w:t>
      </w:r>
      <w:r w:rsidRPr="00F02BD3">
        <w:rPr>
          <w:rFonts w:ascii="Times New Roman" w:eastAsia="Batang" w:hAnsi="Times New Roman"/>
          <w:spacing w:val="0"/>
          <w:sz w:val="24"/>
          <w:szCs w:val="24"/>
          <w:lang w:eastAsia="ko-KR"/>
        </w:rPr>
        <w:t>In cases of exemption according to RSS-102, the information contained in the RF exposure technical brief may be limited to information that demonstrates how the e.i.r.p. or output power was derived</w:t>
      </w:r>
      <w:r w:rsidR="00C03317" w:rsidRPr="00F02BD3">
        <w:rPr>
          <w:rFonts w:ascii="Times New Roman" w:eastAsia="Batang" w:hAnsi="Times New Roman"/>
          <w:spacing w:val="0"/>
          <w:sz w:val="24"/>
          <w:szCs w:val="24"/>
          <w:lang w:eastAsia="ko-KR"/>
        </w:rPr>
        <w:t xml:space="preserve"> (Annex C)</w:t>
      </w:r>
      <w:r w:rsidRPr="00F02BD3">
        <w:rPr>
          <w:rFonts w:ascii="Times New Roman" w:eastAsia="Batang" w:hAnsi="Times New Roman"/>
          <w:spacing w:val="0"/>
          <w:sz w:val="24"/>
          <w:szCs w:val="24"/>
          <w:lang w:eastAsia="ko-KR"/>
        </w:rPr>
        <w:t>.</w:t>
      </w:r>
    </w:p>
    <w:p w14:paraId="3F3E9457" w14:textId="77777777" w:rsidR="007801CF" w:rsidRDefault="00C03317" w:rsidP="00C03317">
      <w:pPr>
        <w:pStyle w:val="Header"/>
        <w:jc w:val="center"/>
        <w:rPr>
          <w:rFonts w:ascii="Times New Roman" w:eastAsia="Batang" w:hAnsi="Times New Roman"/>
          <w:spacing w:val="0"/>
          <w:sz w:val="24"/>
          <w:szCs w:val="24"/>
          <w:lang w:eastAsia="ko-KR"/>
        </w:rPr>
      </w:pPr>
      <w:r>
        <w:rPr>
          <w:rFonts w:ascii="Times New Roman" w:eastAsia="Batang" w:hAnsi="Times New Roman"/>
          <w:spacing w:val="0"/>
          <w:sz w:val="24"/>
          <w:szCs w:val="24"/>
          <w:lang w:eastAsia="ko-KR"/>
        </w:rPr>
        <w:br w:type="page"/>
      </w:r>
    </w:p>
    <w:p w14:paraId="5ECDAFAF" w14:textId="77777777" w:rsidR="00661913" w:rsidRPr="00661913" w:rsidRDefault="00661913" w:rsidP="00C03317">
      <w:pPr>
        <w:pStyle w:val="Header"/>
        <w:jc w:val="center"/>
        <w:rPr>
          <w:rFonts w:eastAsia="Batang" w:cs="Arial"/>
          <w:spacing w:val="0"/>
          <w:sz w:val="24"/>
          <w:szCs w:val="24"/>
          <w:lang w:eastAsia="ko-KR"/>
        </w:rPr>
      </w:pPr>
      <w:r w:rsidRPr="00661913">
        <w:rPr>
          <w:rFonts w:eastAsia="Batang" w:cs="Arial"/>
          <w:spacing w:val="0"/>
          <w:sz w:val="24"/>
          <w:szCs w:val="24"/>
          <w:lang w:eastAsia="ko-KR"/>
        </w:rPr>
        <w:lastRenderedPageBreak/>
        <w:t>RSS-102 Annex C</w:t>
      </w:r>
    </w:p>
    <w:p w14:paraId="13D9C3DD" w14:textId="77777777" w:rsidR="00C03317" w:rsidRDefault="00C03317" w:rsidP="00C03317">
      <w:pPr>
        <w:pStyle w:val="Header"/>
        <w:jc w:val="center"/>
        <w:rPr>
          <w:rFonts w:cs="Arial"/>
          <w:sz w:val="22"/>
          <w:szCs w:val="22"/>
        </w:rPr>
      </w:pPr>
      <w:r w:rsidRPr="00B53306">
        <w:rPr>
          <w:rFonts w:cs="Arial"/>
          <w:sz w:val="22"/>
          <w:szCs w:val="22"/>
        </w:rPr>
        <w:t>(NOTE:  Declar</w:t>
      </w:r>
      <w:r w:rsidR="001D5F27" w:rsidRPr="00B53306">
        <w:rPr>
          <w:rFonts w:cs="Arial"/>
          <w:sz w:val="22"/>
          <w:szCs w:val="22"/>
        </w:rPr>
        <w:t>ation of RF Exposure Compliance for Exemption from Routine Evaluation Limits)</w:t>
      </w:r>
    </w:p>
    <w:p w14:paraId="243BAF5B" w14:textId="77777777" w:rsidR="00B53306" w:rsidRPr="00B53306" w:rsidRDefault="00B53306" w:rsidP="00C03317">
      <w:pPr>
        <w:pStyle w:val="Header"/>
        <w:jc w:val="center"/>
        <w:rPr>
          <w:rFonts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C03317" w14:paraId="45846779" w14:textId="77777777" w:rsidTr="0069413E">
        <w:trPr>
          <w:cantSplit/>
          <w:trHeight w:val="2850"/>
        </w:trPr>
        <w:tc>
          <w:tcPr>
            <w:tcW w:w="9568" w:type="dxa"/>
          </w:tcPr>
          <w:p w14:paraId="20C30722" w14:textId="77777777" w:rsidR="00C03317" w:rsidRDefault="00C03317" w:rsidP="003E43E2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24"/>
                <w:szCs w:val="24"/>
                <w:lang w:eastAsia="ko-KR"/>
              </w:rPr>
            </w:pPr>
            <w:r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24"/>
                <w:szCs w:val="24"/>
                <w:lang w:eastAsia="ko-KR"/>
              </w:rPr>
              <w:t xml:space="preserve">ATTESTATION: </w:t>
            </w:r>
          </w:p>
          <w:p w14:paraId="74F56B5B" w14:textId="77777777" w:rsidR="00C03317" w:rsidRDefault="00C03317" w:rsidP="003E43E2">
            <w:pPr>
              <w:autoSpaceDE w:val="0"/>
              <w:autoSpaceDN w:val="0"/>
              <w:adjustRightInd w:val="0"/>
              <w:jc w:val="lef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24"/>
                <w:szCs w:val="24"/>
                <w:lang w:eastAsia="ko-KR"/>
              </w:rPr>
            </w:pPr>
          </w:p>
          <w:p w14:paraId="06247142" w14:textId="77777777" w:rsidR="00C03317" w:rsidRDefault="00C03317" w:rsidP="003E43E2">
            <w:pPr>
              <w:autoSpaceDE w:val="0"/>
              <w:autoSpaceDN w:val="0"/>
              <w:adjustRightInd w:val="0"/>
              <w:jc w:val="left"/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</w:pP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I attest: </w:t>
            </w:r>
          </w:p>
          <w:p w14:paraId="3F19935E" w14:textId="77777777" w:rsidR="00C03317" w:rsidRDefault="00C03317" w:rsidP="00661913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</w:pP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a) </w:t>
            </w:r>
            <w:r w:rsidR="00661913"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  </w:t>
            </w: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that </w:t>
            </w:r>
            <w:r w:rsidR="00661913"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>the radiocommunication apparatus meets the exemption from the routine evaluation limits in Section 2.5 of RSS-102;</w:t>
            </w:r>
          </w:p>
          <w:p w14:paraId="5337654C" w14:textId="77777777" w:rsidR="00661913" w:rsidRDefault="00661913" w:rsidP="003E43E2">
            <w:pPr>
              <w:autoSpaceDE w:val="0"/>
              <w:autoSpaceDN w:val="0"/>
              <w:adjustRightInd w:val="0"/>
              <w:jc w:val="left"/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</w:pPr>
          </w:p>
          <w:p w14:paraId="0F3600E2" w14:textId="77777777" w:rsidR="00C03317" w:rsidRDefault="00C03317" w:rsidP="003E43E2">
            <w:pPr>
              <w:autoSpaceDE w:val="0"/>
              <w:autoSpaceDN w:val="0"/>
              <w:adjustRightInd w:val="0"/>
              <w:jc w:val="left"/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</w:pP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b) </w:t>
            </w:r>
            <w:r w:rsidR="00661913"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that the </w:t>
            </w:r>
            <w:r w:rsidR="00661913"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>Technical Brief was prepared and the information contained therein is correct</w:t>
            </w: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>;</w:t>
            </w:r>
          </w:p>
          <w:p w14:paraId="25CCA3A3" w14:textId="77777777" w:rsidR="00C03317" w:rsidRDefault="00C03317" w:rsidP="003E43E2">
            <w:pPr>
              <w:autoSpaceDE w:val="0"/>
              <w:autoSpaceDN w:val="0"/>
              <w:adjustRightInd w:val="0"/>
              <w:jc w:val="left"/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</w:pPr>
          </w:p>
          <w:p w14:paraId="36AE6D45" w14:textId="77777777" w:rsidR="00C03317" w:rsidRDefault="00C03317" w:rsidP="003E43E2">
            <w:pPr>
              <w:autoSpaceDE w:val="0"/>
              <w:autoSpaceDN w:val="0"/>
              <w:adjustRightInd w:val="0"/>
              <w:jc w:val="left"/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</w:pP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c) </w:t>
            </w:r>
            <w:r w:rsidR="00661913"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  that the device evaluation was performed or supervised by me;</w:t>
            </w:r>
          </w:p>
          <w:p w14:paraId="5CA2CDBA" w14:textId="77777777" w:rsidR="00661913" w:rsidRDefault="00661913" w:rsidP="003E43E2">
            <w:pPr>
              <w:autoSpaceDE w:val="0"/>
              <w:autoSpaceDN w:val="0"/>
              <w:adjustRightInd w:val="0"/>
              <w:jc w:val="left"/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</w:pPr>
          </w:p>
          <w:p w14:paraId="6CBB345B" w14:textId="77777777" w:rsidR="00C03317" w:rsidRDefault="00C03317" w:rsidP="001D6CC0">
            <w:pPr>
              <w:autoSpaceDE w:val="0"/>
              <w:autoSpaceDN w:val="0"/>
              <w:adjustRightInd w:val="0"/>
              <w:ind w:left="360" w:hanging="360"/>
              <w:jc w:val="left"/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</w:pP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d) </w:t>
            </w:r>
            <w:r w:rsidR="00B53306"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 xml:space="preserve">  </w:t>
            </w:r>
            <w:r w:rsidR="001D6CC0"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>and that the device meets the SAR, RF Exposure Evaluation, and/or Nerve Stimulation limits of RSS-102</w:t>
            </w:r>
            <w:r>
              <w:rPr>
                <w:rFonts w:ascii="TimesNewRomanPSMT" w:eastAsia="Batang" w:hAnsi="TimesNewRomanPSMT" w:cs="TimesNewRomanPSMT"/>
                <w:spacing w:val="0"/>
                <w:sz w:val="24"/>
                <w:szCs w:val="24"/>
                <w:lang w:eastAsia="ko-KR"/>
              </w:rPr>
              <w:t>.</w:t>
            </w:r>
          </w:p>
          <w:p w14:paraId="64D47474" w14:textId="77777777" w:rsidR="00C03317" w:rsidRDefault="00C03317" w:rsidP="003E43E2">
            <w:pPr>
              <w:pStyle w:val="CcList"/>
              <w:rPr>
                <w:sz w:val="16"/>
              </w:rPr>
            </w:pPr>
          </w:p>
        </w:tc>
      </w:tr>
      <w:tr w:rsidR="0069413E" w14:paraId="5239F5B4" w14:textId="77777777" w:rsidTr="0069413E">
        <w:trPr>
          <w:cantSplit/>
          <w:trHeight w:val="570"/>
        </w:trPr>
        <w:tc>
          <w:tcPr>
            <w:tcW w:w="9568" w:type="dxa"/>
            <w:tcBorders>
              <w:top w:val="single" w:sz="4" w:space="0" w:color="FFFFFF"/>
              <w:bottom w:val="single" w:sz="4" w:space="0" w:color="FFFFFF"/>
            </w:tcBorders>
          </w:tcPr>
          <w:p w14:paraId="1A610901" w14:textId="77777777" w:rsidR="0069413E" w:rsidRDefault="0069413E" w:rsidP="00C75340">
            <w:pPr>
              <w:pStyle w:val="CcList"/>
            </w:pPr>
          </w:p>
          <w:p w14:paraId="480B1B46" w14:textId="28F58073" w:rsidR="0069413E" w:rsidRDefault="0069413E" w:rsidP="00C75340">
            <w:pPr>
              <w:pStyle w:val="CcList"/>
            </w:pPr>
            <w:r>
              <w:t xml:space="preserve">Signature:  </w:t>
            </w:r>
            <w:sdt>
              <w:sdtPr>
                <w:id w:val="400104320"/>
                <w:showingPlcHdr/>
                <w:picture/>
              </w:sdtPr>
              <w:sdtContent>
                <w:r w:rsidR="008164F8">
                  <w:rPr>
                    <w:noProof/>
                  </w:rPr>
                  <w:drawing>
                    <wp:inline distT="0" distB="0" distL="0" distR="0" wp14:anchorId="776A4769" wp14:editId="03FBEC5E">
                      <wp:extent cx="2557001" cy="404648"/>
                      <wp:effectExtent l="0" t="0" r="0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0441" cy="427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D2226DE" w14:textId="77777777" w:rsidR="0069413E" w:rsidRDefault="0069413E" w:rsidP="00C75340">
            <w:pPr>
              <w:pStyle w:val="CcList"/>
              <w:rPr>
                <w:rFonts w:ascii="TimesNewRomanPS-BoldMT" w:eastAsia="Batang" w:hAnsi="TimesNewRomanPS-BoldMT" w:cs="TimesNewRomanPS-BoldMT"/>
                <w:b/>
                <w:bCs/>
                <w:spacing w:val="0"/>
                <w:sz w:val="24"/>
                <w:szCs w:val="24"/>
                <w:lang w:eastAsia="ko-KR"/>
              </w:rPr>
            </w:pPr>
          </w:p>
        </w:tc>
      </w:tr>
      <w:tr w:rsidR="001459CD" w14:paraId="42450E26" w14:textId="77777777" w:rsidTr="001459CD">
        <w:trPr>
          <w:cantSplit/>
          <w:trHeight w:val="269"/>
        </w:trPr>
        <w:tc>
          <w:tcPr>
            <w:tcW w:w="956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A58230B" w14:textId="3491620C" w:rsidR="002C2593" w:rsidRPr="001459CD" w:rsidRDefault="001459CD" w:rsidP="002C2593">
            <w:r>
              <w:t xml:space="preserve">Date:  </w:t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="002C2593"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</w:tc>
      </w:tr>
      <w:tr w:rsidR="001459CD" w14:paraId="65DDC017" w14:textId="77777777" w:rsidTr="001459CD">
        <w:trPr>
          <w:cantSplit/>
          <w:trHeight w:val="570"/>
        </w:trPr>
        <w:tc>
          <w:tcPr>
            <w:tcW w:w="956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120" w14:textId="77777777" w:rsidR="001459CD" w:rsidRDefault="001459CD" w:rsidP="001459CD">
            <w:pPr>
              <w:pStyle w:val="ReferenceInitials"/>
              <w:rPr>
                <w:b/>
                <w:sz w:val="16"/>
              </w:rPr>
            </w:pPr>
            <w:r>
              <w:rPr>
                <w:b/>
                <w:sz w:val="16"/>
              </w:rPr>
              <w:t>NAME (Please print or type):</w:t>
            </w:r>
          </w:p>
          <w:p w14:paraId="703C73BB" w14:textId="705D9B71" w:rsidR="001459CD" w:rsidRDefault="002C2593" w:rsidP="001459CD"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  <w:p w14:paraId="5A30B77B" w14:textId="77777777" w:rsidR="001459CD" w:rsidRDefault="001459CD" w:rsidP="001459CD">
            <w:pPr>
              <w:pStyle w:val="ReferenceInitials"/>
              <w:rPr>
                <w:b/>
                <w:sz w:val="16"/>
              </w:rPr>
            </w:pPr>
            <w:r>
              <w:rPr>
                <w:b/>
                <w:sz w:val="16"/>
              </w:rPr>
              <w:t>TITLE (Please print or type):</w:t>
            </w:r>
          </w:p>
          <w:p w14:paraId="19FBCEEA" w14:textId="5F38E28D" w:rsidR="001459CD" w:rsidRDefault="002C2593" w:rsidP="001459CD"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  <w:p w14:paraId="6C3DA9B1" w14:textId="77777777" w:rsidR="001459CD" w:rsidRDefault="001459CD" w:rsidP="001459CD">
            <w:pPr>
              <w:pStyle w:val="ReferenceInitials"/>
              <w:rPr>
                <w:b/>
                <w:sz w:val="16"/>
              </w:rPr>
            </w:pPr>
            <w:r>
              <w:rPr>
                <w:b/>
                <w:sz w:val="16"/>
              </w:rPr>
              <w:t>COMPANY (Please print or type):</w:t>
            </w:r>
          </w:p>
          <w:p w14:paraId="14A3DE78" w14:textId="62E7B014" w:rsidR="001459CD" w:rsidRDefault="002C2593" w:rsidP="001459CD"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  <w:p w14:paraId="6D9A5C1C" w14:textId="77777777" w:rsidR="001459CD" w:rsidRPr="00A07744" w:rsidRDefault="001459CD" w:rsidP="001459CD">
            <w:pPr>
              <w:rPr>
                <w:rFonts w:cs="Arial"/>
                <w:sz w:val="16"/>
                <w:szCs w:val="16"/>
              </w:rPr>
            </w:pPr>
          </w:p>
          <w:p w14:paraId="55CC990E" w14:textId="77777777" w:rsidR="001459CD" w:rsidRPr="00A07744" w:rsidRDefault="001459CD" w:rsidP="001459CD">
            <w:pPr>
              <w:autoSpaceDE w:val="0"/>
              <w:autoSpaceDN w:val="0"/>
              <w:adjustRightInd w:val="0"/>
              <w:jc w:val="left"/>
              <w:rPr>
                <w:rFonts w:eastAsia="Batang" w:cs="Arial"/>
                <w:b/>
                <w:bCs/>
                <w:spacing w:val="0"/>
                <w:sz w:val="16"/>
                <w:szCs w:val="16"/>
                <w:lang w:eastAsia="ko-KR"/>
              </w:rPr>
            </w:pPr>
            <w:r>
              <w:rPr>
                <w:rFonts w:eastAsia="Batang" w:cs="Arial"/>
                <w:b/>
                <w:bCs/>
                <w:spacing w:val="0"/>
                <w:sz w:val="16"/>
                <w:szCs w:val="16"/>
                <w:lang w:eastAsia="ko-KR"/>
              </w:rPr>
              <w:t>HVIN</w:t>
            </w:r>
            <w:r w:rsidRPr="00A07744">
              <w:rPr>
                <w:rFonts w:eastAsia="Batang" w:cs="Arial"/>
                <w:b/>
                <w:bCs/>
                <w:spacing w:val="0"/>
                <w:sz w:val="16"/>
                <w:szCs w:val="16"/>
                <w:lang w:eastAsia="ko-KR"/>
              </w:rPr>
              <w:t xml:space="preserve"> NUMBER: </w:t>
            </w:r>
          </w:p>
          <w:p w14:paraId="251883BB" w14:textId="4EEA8218" w:rsidR="001459CD" w:rsidRPr="00A07744" w:rsidRDefault="002C2593" w:rsidP="001459CD">
            <w:pPr>
              <w:autoSpaceDE w:val="0"/>
              <w:autoSpaceDN w:val="0"/>
              <w:adjustRightInd w:val="0"/>
              <w:jc w:val="left"/>
              <w:rPr>
                <w:rFonts w:eastAsia="Batang" w:cs="Arial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  <w:p w14:paraId="38826803" w14:textId="77777777" w:rsidR="001459CD" w:rsidRPr="00A07744" w:rsidRDefault="001459CD" w:rsidP="001459CD">
            <w:pPr>
              <w:rPr>
                <w:rFonts w:cs="Arial"/>
                <w:sz w:val="16"/>
                <w:szCs w:val="16"/>
              </w:rPr>
            </w:pPr>
          </w:p>
          <w:p w14:paraId="7DDD1513" w14:textId="77777777" w:rsidR="001459CD" w:rsidRPr="00A07744" w:rsidRDefault="001459CD" w:rsidP="001459CD">
            <w:pPr>
              <w:rPr>
                <w:rFonts w:eastAsia="Batang" w:cs="Arial"/>
                <w:b/>
                <w:bCs/>
                <w:spacing w:val="0"/>
                <w:sz w:val="16"/>
                <w:szCs w:val="16"/>
                <w:lang w:eastAsia="ko-KR"/>
              </w:rPr>
            </w:pPr>
            <w:r w:rsidRPr="00A07744">
              <w:rPr>
                <w:rFonts w:eastAsia="Batang" w:cs="Arial"/>
                <w:b/>
                <w:bCs/>
                <w:spacing w:val="0"/>
                <w:sz w:val="16"/>
                <w:szCs w:val="16"/>
                <w:lang w:eastAsia="ko-KR"/>
              </w:rPr>
              <w:t xml:space="preserve">IC CERTIFICATION NUMBER: </w:t>
            </w:r>
          </w:p>
          <w:p w14:paraId="257E7FE0" w14:textId="7539119B" w:rsidR="001459CD" w:rsidRPr="00A07744" w:rsidRDefault="002C2593" w:rsidP="001459CD">
            <w:pPr>
              <w:rPr>
                <w:rFonts w:cs="Arial"/>
                <w:sz w:val="16"/>
                <w:szCs w:val="16"/>
              </w:rPr>
            </w:pP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begin">
                <w:ffData>
                  <w:name w:val="COMPANY_NUMBER3"/>
                  <w:enabled/>
                  <w:calcOnExit w:val="0"/>
                  <w:textInput/>
                </w:ffData>
              </w:fldCha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instrText xml:space="preserve"> FORMTEXT </w:instrTex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separate"/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noProof/>
                <w:spacing w:val="0"/>
                <w:lang w:eastAsia="ko-KR"/>
              </w:rPr>
              <w:t> </w:t>
            </w:r>
            <w:r w:rsidRPr="00A07744">
              <w:rPr>
                <w:rFonts w:ascii="TimesNewRomanPS-BoldMT" w:eastAsia="Batang" w:hAnsi="TimesNewRomanPS-BoldMT" w:cs="TimesNewRomanPS-BoldMT"/>
                <w:b/>
                <w:bCs/>
                <w:spacing w:val="0"/>
                <w:lang w:eastAsia="ko-KR"/>
              </w:rPr>
              <w:fldChar w:fldCharType="end"/>
            </w:r>
          </w:p>
          <w:p w14:paraId="3E4E88AA" w14:textId="77777777" w:rsidR="001459CD" w:rsidRDefault="001459CD" w:rsidP="001459CD">
            <w:pPr>
              <w:pStyle w:val="CcList"/>
            </w:pPr>
          </w:p>
        </w:tc>
      </w:tr>
    </w:tbl>
    <w:p w14:paraId="038264ED" w14:textId="77777777" w:rsidR="00C03317" w:rsidRDefault="00C03317" w:rsidP="00C03317">
      <w:pPr>
        <w:pStyle w:val="CcList"/>
        <w:sectPr w:rsidR="00C03317" w:rsidSect="005E69AB">
          <w:headerReference w:type="first" r:id="rId11"/>
          <w:type w:val="continuous"/>
          <w:pgSz w:w="12240" w:h="15840" w:code="1"/>
          <w:pgMar w:top="720" w:right="1354" w:bottom="1267" w:left="1526" w:header="965" w:footer="576" w:gutter="0"/>
          <w:cols w:space="720"/>
          <w:docGrid w:linePitch="272"/>
        </w:sectPr>
      </w:pPr>
    </w:p>
    <w:p w14:paraId="2EF14705" w14:textId="784B2D20" w:rsidR="00C03317" w:rsidRDefault="008D01C3" w:rsidP="00C03317">
      <w:pPr>
        <w:pStyle w:val="CcList"/>
        <w:sectPr w:rsidR="00C03317" w:rsidSect="005E69AB">
          <w:type w:val="continuous"/>
          <w:pgSz w:w="12240" w:h="15840" w:code="1"/>
          <w:pgMar w:top="1440" w:right="1350" w:bottom="1260" w:left="1530" w:header="965" w:footer="965" w:gutter="0"/>
          <w:cols w:space="720"/>
          <w:formProt w:val="0"/>
          <w:titlePg/>
          <w:docGrid w:linePitch="272"/>
        </w:sectPr>
      </w:pPr>
      <w:r>
        <w:tab/>
      </w:r>
      <w:r>
        <w:tab/>
      </w:r>
      <w:r>
        <w:tab/>
      </w:r>
    </w:p>
    <w:p w14:paraId="7F4B138B" w14:textId="0FC3304F" w:rsidR="000875E4" w:rsidRPr="00DE522A" w:rsidRDefault="000875E4" w:rsidP="000875E4">
      <w:pPr>
        <w:autoSpaceDE w:val="0"/>
        <w:autoSpaceDN w:val="0"/>
        <w:adjustRightInd w:val="0"/>
        <w:ind w:left="810" w:hanging="810"/>
        <w:jc w:val="left"/>
        <w:rPr>
          <w:rFonts w:ascii="TimesNewRomanPSMT" w:eastAsia="Batang" w:hAnsi="TimesNewRomanPSMT" w:cs="TimesNewRomanPSMT"/>
          <w:spacing w:val="0"/>
          <w:sz w:val="22"/>
          <w:szCs w:val="22"/>
          <w:lang w:eastAsia="ko-KR"/>
        </w:rPr>
      </w:pPr>
      <w:r w:rsidRPr="00DE522A">
        <w:rPr>
          <w:rFonts w:ascii="TimesNewRomanPS-BoldMT" w:eastAsia="Batang" w:hAnsi="TimesNewRomanPS-BoldMT" w:cs="TimesNewRomanPS-BoldMT"/>
          <w:bCs/>
          <w:spacing w:val="0"/>
          <w:sz w:val="22"/>
          <w:szCs w:val="22"/>
          <w:lang w:eastAsia="ko-KR"/>
        </w:rPr>
        <w:t xml:space="preserve">Note 1: </w:t>
      </w:r>
      <w:r w:rsidR="00F02BD3">
        <w:rPr>
          <w:rFonts w:ascii="TimesNewRomanPS-BoldMT" w:eastAsia="Batang" w:hAnsi="TimesNewRomanPS-BoldMT" w:cs="TimesNewRomanPS-BoldMT"/>
          <w:bCs/>
          <w:spacing w:val="0"/>
          <w:sz w:val="22"/>
          <w:szCs w:val="22"/>
          <w:lang w:eastAsia="ko-KR"/>
        </w:rPr>
        <w:t xml:space="preserve">  </w:t>
      </w:r>
      <w:r w:rsidRPr="00DE522A">
        <w:rPr>
          <w:rFonts w:ascii="TimesNewRomanPSMT" w:eastAsia="Batang" w:hAnsi="TimesNewRomanPSMT" w:cs="TimesNewRomanPSMT"/>
          <w:spacing w:val="0"/>
          <w:sz w:val="22"/>
          <w:szCs w:val="22"/>
          <w:lang w:eastAsia="ko-KR"/>
        </w:rPr>
        <w:t>To obtain approval under this standard, the above-mentioned application for certification shall be accompanied by the duly completed RF technical brief cover sheet (see Annex A) and a properly signed declaration of compliance (see Annex B). However, if the device in question meets the exemption from routine evaluation limits of sections 2.5.1 or 2.5.2, only a signed declaration of compliance needs to be submitted (see Annex C).</w:t>
      </w:r>
    </w:p>
    <w:p w14:paraId="7E39C85C" w14:textId="77777777" w:rsidR="000875E4" w:rsidRPr="00DE522A" w:rsidRDefault="000875E4" w:rsidP="000875E4">
      <w:pPr>
        <w:autoSpaceDE w:val="0"/>
        <w:autoSpaceDN w:val="0"/>
        <w:adjustRightInd w:val="0"/>
        <w:ind w:left="810" w:hanging="810"/>
        <w:jc w:val="left"/>
        <w:rPr>
          <w:rFonts w:ascii="TimesNewRomanPSMT" w:eastAsia="Batang" w:hAnsi="TimesNewRomanPSMT" w:cs="TimesNewRomanPSMT"/>
          <w:spacing w:val="0"/>
          <w:sz w:val="22"/>
          <w:szCs w:val="22"/>
          <w:lang w:eastAsia="ko-KR"/>
        </w:rPr>
      </w:pPr>
    </w:p>
    <w:p w14:paraId="09C85DD9" w14:textId="60FC8F99" w:rsidR="000875E4" w:rsidRPr="00DE522A" w:rsidRDefault="000875E4" w:rsidP="000875E4">
      <w:pPr>
        <w:autoSpaceDE w:val="0"/>
        <w:autoSpaceDN w:val="0"/>
        <w:adjustRightInd w:val="0"/>
        <w:ind w:left="810" w:hanging="810"/>
        <w:jc w:val="left"/>
        <w:rPr>
          <w:rFonts w:ascii="TimesNewRomanPS-BoldMT" w:eastAsia="Batang" w:hAnsi="TimesNewRomanPS-BoldMT" w:cs="TimesNewRomanPS-BoldMT"/>
          <w:bCs/>
          <w:spacing w:val="0"/>
          <w:sz w:val="22"/>
          <w:szCs w:val="22"/>
          <w:lang w:eastAsia="ko-KR"/>
        </w:rPr>
      </w:pPr>
      <w:r w:rsidRPr="00DE522A">
        <w:rPr>
          <w:rFonts w:ascii="TimesNewRomanPS-BoldMT" w:eastAsia="Batang" w:hAnsi="TimesNewRomanPS-BoldMT" w:cs="TimesNewRomanPS-BoldMT"/>
          <w:bCs/>
          <w:spacing w:val="0"/>
          <w:sz w:val="22"/>
          <w:szCs w:val="22"/>
          <w:lang w:eastAsia="ko-KR"/>
        </w:rPr>
        <w:t xml:space="preserve">Note 2: </w:t>
      </w:r>
      <w:r w:rsidR="00F02BD3">
        <w:rPr>
          <w:rFonts w:ascii="TimesNewRomanPS-BoldMT" w:eastAsia="Batang" w:hAnsi="TimesNewRomanPS-BoldMT" w:cs="TimesNewRomanPS-BoldMT"/>
          <w:bCs/>
          <w:spacing w:val="0"/>
          <w:sz w:val="22"/>
          <w:szCs w:val="22"/>
          <w:lang w:eastAsia="ko-KR"/>
        </w:rPr>
        <w:t xml:space="preserve">  </w:t>
      </w:r>
      <w:r w:rsidRPr="00DE522A">
        <w:rPr>
          <w:rFonts w:ascii="TimesNewRomanPS-BoldMT" w:eastAsia="Batang" w:hAnsi="TimesNewRomanPS-BoldMT" w:cs="TimesNewRomanPS-BoldMT"/>
          <w:bCs/>
          <w:spacing w:val="0"/>
          <w:sz w:val="22"/>
          <w:szCs w:val="22"/>
          <w:lang w:eastAsia="ko-KR"/>
        </w:rPr>
        <w:t xml:space="preserve">In addition, submission of the RF exposure technical brief is now required for certification. It shall be accompanied by the completed RF technical brief cover sheet (Annex A+B or C).   </w:t>
      </w:r>
    </w:p>
    <w:p w14:paraId="66C4FB03" w14:textId="77777777" w:rsidR="000875E4" w:rsidRPr="00DE522A" w:rsidRDefault="000875E4" w:rsidP="000875E4">
      <w:pPr>
        <w:autoSpaceDE w:val="0"/>
        <w:autoSpaceDN w:val="0"/>
        <w:adjustRightInd w:val="0"/>
        <w:ind w:left="810" w:hanging="810"/>
        <w:jc w:val="left"/>
        <w:rPr>
          <w:rFonts w:ascii="TimesNewRomanPS-BoldMT" w:eastAsia="Batang" w:hAnsi="TimesNewRomanPS-BoldMT" w:cs="TimesNewRomanPS-BoldMT"/>
          <w:bCs/>
          <w:spacing w:val="0"/>
          <w:sz w:val="22"/>
          <w:szCs w:val="22"/>
          <w:lang w:eastAsia="ko-KR"/>
        </w:rPr>
      </w:pPr>
    </w:p>
    <w:p w14:paraId="4E502816" w14:textId="465110F2" w:rsidR="00AB400F" w:rsidRDefault="00DE522A" w:rsidP="00B17C89">
      <w:pPr>
        <w:autoSpaceDE w:val="0"/>
        <w:autoSpaceDN w:val="0"/>
        <w:adjustRightInd w:val="0"/>
        <w:ind w:left="810" w:hanging="810"/>
        <w:jc w:val="left"/>
      </w:pPr>
      <w:r w:rsidRPr="00DE522A">
        <w:rPr>
          <w:rFonts w:ascii="Times New Roman" w:hAnsi="Times New Roman"/>
          <w:sz w:val="22"/>
          <w:szCs w:val="22"/>
        </w:rPr>
        <w:t xml:space="preserve">Note 3:  </w:t>
      </w:r>
      <w:r w:rsidR="00F02BD3">
        <w:rPr>
          <w:rFonts w:ascii="Times New Roman" w:hAnsi="Times New Roman"/>
          <w:sz w:val="22"/>
          <w:szCs w:val="22"/>
        </w:rPr>
        <w:t xml:space="preserve">  </w:t>
      </w:r>
      <w:r w:rsidRPr="00DE522A">
        <w:rPr>
          <w:rFonts w:ascii="Times New Roman" w:eastAsia="Batang" w:hAnsi="Times New Roman"/>
          <w:spacing w:val="0"/>
          <w:sz w:val="22"/>
          <w:szCs w:val="22"/>
          <w:lang w:eastAsia="ko-KR"/>
        </w:rPr>
        <w:t xml:space="preserve">In cases of exemption according to RSS-102, the information contained in the RF exposure technical brief may be limited to information that demonstrates how the </w:t>
      </w:r>
      <w:proofErr w:type="spellStart"/>
      <w:r w:rsidRPr="00DE522A">
        <w:rPr>
          <w:rFonts w:ascii="Times New Roman" w:eastAsia="Batang" w:hAnsi="Times New Roman"/>
          <w:spacing w:val="0"/>
          <w:sz w:val="22"/>
          <w:szCs w:val="22"/>
          <w:lang w:eastAsia="ko-KR"/>
        </w:rPr>
        <w:t>e.i.r.p</w:t>
      </w:r>
      <w:proofErr w:type="spellEnd"/>
      <w:r w:rsidRPr="00DE522A">
        <w:rPr>
          <w:rFonts w:ascii="Times New Roman" w:eastAsia="Batang" w:hAnsi="Times New Roman"/>
          <w:spacing w:val="0"/>
          <w:sz w:val="22"/>
          <w:szCs w:val="22"/>
          <w:lang w:eastAsia="ko-KR"/>
        </w:rPr>
        <w:t>. or output power was derived (See section 2.5.1 and 2.5.2) adjusted for tune-up tolerance and compared against the appropriate exemption limit.  Note for section 2.5.1 scaling factors may apply for controlled use or limb-worn devices and Linear interpolation is applied between frequencies at the distances specified.</w:t>
      </w:r>
    </w:p>
    <w:sectPr w:rsidR="00AB400F" w:rsidSect="005E69AB">
      <w:type w:val="continuous"/>
      <w:pgSz w:w="12240" w:h="15840" w:code="1"/>
      <w:pgMar w:top="1440" w:right="1350" w:bottom="1260" w:left="1530" w:header="965" w:footer="965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5E71" w14:textId="77777777" w:rsidR="005E69AB" w:rsidRDefault="005E69AB">
      <w:r>
        <w:separator/>
      </w:r>
    </w:p>
  </w:endnote>
  <w:endnote w:type="continuationSeparator" w:id="0">
    <w:p w14:paraId="7FBD0F01" w14:textId="77777777" w:rsidR="005E69AB" w:rsidRDefault="005E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1316" w14:textId="590C4E72" w:rsidR="007627CB" w:rsidRDefault="007627CB">
    <w:pPr>
      <w:pStyle w:val="Footer"/>
    </w:pPr>
    <w:r>
      <w:t>030624-32a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80FD" w14:textId="77777777" w:rsidR="005E69AB" w:rsidRDefault="005E69AB">
      <w:r>
        <w:separator/>
      </w:r>
    </w:p>
  </w:footnote>
  <w:footnote w:type="continuationSeparator" w:id="0">
    <w:p w14:paraId="73474B97" w14:textId="77777777" w:rsidR="005E69AB" w:rsidRDefault="005E6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7638" w14:textId="77777777" w:rsidR="002D5127" w:rsidRDefault="002D51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9E12" w14:textId="77777777" w:rsidR="002D5127" w:rsidRDefault="002D51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BF7"/>
    <w:multiLevelType w:val="singleLevel"/>
    <w:tmpl w:val="5CACB98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1E3D391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E951FF"/>
    <w:multiLevelType w:val="singleLevel"/>
    <w:tmpl w:val="C45A4012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3" w15:restartNumberingAfterBreak="0">
    <w:nsid w:val="25AA3703"/>
    <w:multiLevelType w:val="singleLevel"/>
    <w:tmpl w:val="410CD326"/>
    <w:lvl w:ilvl="0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4" w15:restartNumberingAfterBreak="0">
    <w:nsid w:val="27645803"/>
    <w:multiLevelType w:val="singleLevel"/>
    <w:tmpl w:val="B08EE0C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562BBC"/>
    <w:multiLevelType w:val="singleLevel"/>
    <w:tmpl w:val="FB325B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4677EE1"/>
    <w:multiLevelType w:val="hybridMultilevel"/>
    <w:tmpl w:val="0E9234BE"/>
    <w:lvl w:ilvl="0" w:tplc="C2ACB20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45133A0A"/>
    <w:multiLevelType w:val="singleLevel"/>
    <w:tmpl w:val="B08EE0C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59D565E"/>
    <w:multiLevelType w:val="hybridMultilevel"/>
    <w:tmpl w:val="F1DE5EC0"/>
    <w:lvl w:ilvl="0" w:tplc="1FECE63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544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C87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74F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62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CA8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0E8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F1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CC1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17D6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0001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C212A8"/>
    <w:multiLevelType w:val="singleLevel"/>
    <w:tmpl w:val="CEAC2BE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134475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4FA1D53"/>
    <w:multiLevelType w:val="hybridMultilevel"/>
    <w:tmpl w:val="8C5A01AC"/>
    <w:lvl w:ilvl="0" w:tplc="2564C5D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1ED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25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761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29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A4D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A25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6E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22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94B305C"/>
    <w:multiLevelType w:val="hybridMultilevel"/>
    <w:tmpl w:val="0EB8F7DC"/>
    <w:lvl w:ilvl="0" w:tplc="1E248A9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AE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0B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6AB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C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AA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49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E8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2C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238923">
    <w:abstractNumId w:val="5"/>
  </w:num>
  <w:num w:numId="2" w16cid:durableId="735595280">
    <w:abstractNumId w:val="15"/>
  </w:num>
  <w:num w:numId="3" w16cid:durableId="25493907">
    <w:abstractNumId w:val="16"/>
  </w:num>
  <w:num w:numId="4" w16cid:durableId="368141336">
    <w:abstractNumId w:val="9"/>
  </w:num>
  <w:num w:numId="5" w16cid:durableId="1390835298">
    <w:abstractNumId w:val="14"/>
  </w:num>
  <w:num w:numId="6" w16cid:durableId="895046895">
    <w:abstractNumId w:val="10"/>
  </w:num>
  <w:num w:numId="7" w16cid:durableId="416245308">
    <w:abstractNumId w:val="3"/>
  </w:num>
  <w:num w:numId="8" w16cid:durableId="763723207">
    <w:abstractNumId w:val="2"/>
  </w:num>
  <w:num w:numId="9" w16cid:durableId="63260274">
    <w:abstractNumId w:val="13"/>
  </w:num>
  <w:num w:numId="10" w16cid:durableId="1521973845">
    <w:abstractNumId w:val="6"/>
  </w:num>
  <w:num w:numId="11" w16cid:durableId="1410224509">
    <w:abstractNumId w:val="1"/>
  </w:num>
  <w:num w:numId="12" w16cid:durableId="1803380138">
    <w:abstractNumId w:val="0"/>
  </w:num>
  <w:num w:numId="13" w16cid:durableId="870604216">
    <w:abstractNumId w:val="11"/>
  </w:num>
  <w:num w:numId="14" w16cid:durableId="1265066590">
    <w:abstractNumId w:val="12"/>
  </w:num>
  <w:num w:numId="15" w16cid:durableId="263653652">
    <w:abstractNumId w:val="8"/>
  </w:num>
  <w:num w:numId="16" w16cid:durableId="487944106">
    <w:abstractNumId w:val="4"/>
  </w:num>
  <w:num w:numId="17" w16cid:durableId="11128947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zXaXZLxY+e4WI8KbrtLsHbBIODioNrn3MglVNSnAnLJEH7LmDzg5uwunCuWd/skJFrAhfKgSxizVvRsiTF/Q==" w:salt="ZJFRVBAgxzGIgefPhs76Kw=="/>
  <w:defaultTabStop w:val="720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D2"/>
    <w:rsid w:val="00007F60"/>
    <w:rsid w:val="000149BC"/>
    <w:rsid w:val="000203E7"/>
    <w:rsid w:val="00025E2B"/>
    <w:rsid w:val="00036089"/>
    <w:rsid w:val="000430FA"/>
    <w:rsid w:val="00045A25"/>
    <w:rsid w:val="00051C28"/>
    <w:rsid w:val="000630F1"/>
    <w:rsid w:val="00067017"/>
    <w:rsid w:val="00067408"/>
    <w:rsid w:val="0007489D"/>
    <w:rsid w:val="000810D1"/>
    <w:rsid w:val="000875E4"/>
    <w:rsid w:val="00087960"/>
    <w:rsid w:val="000928E4"/>
    <w:rsid w:val="000A1017"/>
    <w:rsid w:val="000A3CA8"/>
    <w:rsid w:val="000A699C"/>
    <w:rsid w:val="000B2E5E"/>
    <w:rsid w:val="000C25B0"/>
    <w:rsid w:val="000C41AC"/>
    <w:rsid w:val="000C6FC1"/>
    <w:rsid w:val="000E1B07"/>
    <w:rsid w:val="000E4F15"/>
    <w:rsid w:val="000F61FC"/>
    <w:rsid w:val="00107E2B"/>
    <w:rsid w:val="0011028F"/>
    <w:rsid w:val="0011573B"/>
    <w:rsid w:val="00127792"/>
    <w:rsid w:val="001374B2"/>
    <w:rsid w:val="001378A5"/>
    <w:rsid w:val="00137DD9"/>
    <w:rsid w:val="001442B6"/>
    <w:rsid w:val="001459CD"/>
    <w:rsid w:val="001508CF"/>
    <w:rsid w:val="00162A96"/>
    <w:rsid w:val="001701A3"/>
    <w:rsid w:val="001751C3"/>
    <w:rsid w:val="00176C9B"/>
    <w:rsid w:val="001B01D6"/>
    <w:rsid w:val="001B08AD"/>
    <w:rsid w:val="001B4040"/>
    <w:rsid w:val="001D5F27"/>
    <w:rsid w:val="001D6CC0"/>
    <w:rsid w:val="001D7CB4"/>
    <w:rsid w:val="001E5B33"/>
    <w:rsid w:val="001F785A"/>
    <w:rsid w:val="002021AE"/>
    <w:rsid w:val="002101AD"/>
    <w:rsid w:val="002111C8"/>
    <w:rsid w:val="00215086"/>
    <w:rsid w:val="002209D6"/>
    <w:rsid w:val="00222F4A"/>
    <w:rsid w:val="002260B2"/>
    <w:rsid w:val="0022638A"/>
    <w:rsid w:val="002266B8"/>
    <w:rsid w:val="0023087B"/>
    <w:rsid w:val="00232D69"/>
    <w:rsid w:val="0023347B"/>
    <w:rsid w:val="00237E49"/>
    <w:rsid w:val="00237FBF"/>
    <w:rsid w:val="00243278"/>
    <w:rsid w:val="00244157"/>
    <w:rsid w:val="002534F3"/>
    <w:rsid w:val="00260D8D"/>
    <w:rsid w:val="00282B32"/>
    <w:rsid w:val="0028367E"/>
    <w:rsid w:val="002A27FF"/>
    <w:rsid w:val="002A3CCB"/>
    <w:rsid w:val="002B0A48"/>
    <w:rsid w:val="002B58B3"/>
    <w:rsid w:val="002B6946"/>
    <w:rsid w:val="002B6F5C"/>
    <w:rsid w:val="002C2593"/>
    <w:rsid w:val="002D4713"/>
    <w:rsid w:val="002D5127"/>
    <w:rsid w:val="002E34D4"/>
    <w:rsid w:val="003117FB"/>
    <w:rsid w:val="00313941"/>
    <w:rsid w:val="003156C4"/>
    <w:rsid w:val="00315ED2"/>
    <w:rsid w:val="00321756"/>
    <w:rsid w:val="00326561"/>
    <w:rsid w:val="0033043D"/>
    <w:rsid w:val="003307A6"/>
    <w:rsid w:val="0033363C"/>
    <w:rsid w:val="0033378E"/>
    <w:rsid w:val="00334EC1"/>
    <w:rsid w:val="00337A4F"/>
    <w:rsid w:val="00337A56"/>
    <w:rsid w:val="00345355"/>
    <w:rsid w:val="00347B99"/>
    <w:rsid w:val="003632AF"/>
    <w:rsid w:val="00370B9A"/>
    <w:rsid w:val="0037549D"/>
    <w:rsid w:val="00382A54"/>
    <w:rsid w:val="0039238E"/>
    <w:rsid w:val="00393FA5"/>
    <w:rsid w:val="003B0529"/>
    <w:rsid w:val="003B3F35"/>
    <w:rsid w:val="003D58AA"/>
    <w:rsid w:val="003E2BF6"/>
    <w:rsid w:val="003E43E2"/>
    <w:rsid w:val="003F2989"/>
    <w:rsid w:val="003F5703"/>
    <w:rsid w:val="003F6BF8"/>
    <w:rsid w:val="003F6FA1"/>
    <w:rsid w:val="004033A3"/>
    <w:rsid w:val="004063F2"/>
    <w:rsid w:val="004140EA"/>
    <w:rsid w:val="00414DBA"/>
    <w:rsid w:val="00423BA1"/>
    <w:rsid w:val="00423DD5"/>
    <w:rsid w:val="00426D74"/>
    <w:rsid w:val="00436270"/>
    <w:rsid w:val="00447BB8"/>
    <w:rsid w:val="0046123B"/>
    <w:rsid w:val="004630FF"/>
    <w:rsid w:val="00465F42"/>
    <w:rsid w:val="004710D0"/>
    <w:rsid w:val="00472524"/>
    <w:rsid w:val="00475CC5"/>
    <w:rsid w:val="00487B26"/>
    <w:rsid w:val="00494EC0"/>
    <w:rsid w:val="004B139F"/>
    <w:rsid w:val="004B256D"/>
    <w:rsid w:val="004D07FA"/>
    <w:rsid w:val="004D12CB"/>
    <w:rsid w:val="004D44EB"/>
    <w:rsid w:val="004E2211"/>
    <w:rsid w:val="004E408D"/>
    <w:rsid w:val="0050385F"/>
    <w:rsid w:val="00505311"/>
    <w:rsid w:val="00514384"/>
    <w:rsid w:val="00514E45"/>
    <w:rsid w:val="00515161"/>
    <w:rsid w:val="005251BE"/>
    <w:rsid w:val="005412D8"/>
    <w:rsid w:val="0054668E"/>
    <w:rsid w:val="0055233C"/>
    <w:rsid w:val="005523EE"/>
    <w:rsid w:val="00563C65"/>
    <w:rsid w:val="005A1A9B"/>
    <w:rsid w:val="005A3547"/>
    <w:rsid w:val="005B7519"/>
    <w:rsid w:val="005C07E5"/>
    <w:rsid w:val="005D16AA"/>
    <w:rsid w:val="005E69AB"/>
    <w:rsid w:val="00600CBD"/>
    <w:rsid w:val="00611F4A"/>
    <w:rsid w:val="00614377"/>
    <w:rsid w:val="006311D1"/>
    <w:rsid w:val="00637458"/>
    <w:rsid w:val="00644FFC"/>
    <w:rsid w:val="00646547"/>
    <w:rsid w:val="006512F2"/>
    <w:rsid w:val="00661913"/>
    <w:rsid w:val="006634D4"/>
    <w:rsid w:val="006700CE"/>
    <w:rsid w:val="00674FA7"/>
    <w:rsid w:val="006767F5"/>
    <w:rsid w:val="00677C11"/>
    <w:rsid w:val="00681C63"/>
    <w:rsid w:val="0069413E"/>
    <w:rsid w:val="006A18F6"/>
    <w:rsid w:val="006A1B9E"/>
    <w:rsid w:val="006A7440"/>
    <w:rsid w:val="006B2118"/>
    <w:rsid w:val="006B4939"/>
    <w:rsid w:val="006B50AB"/>
    <w:rsid w:val="006C3E01"/>
    <w:rsid w:val="006D7D18"/>
    <w:rsid w:val="006E4B63"/>
    <w:rsid w:val="006E4EB1"/>
    <w:rsid w:val="006E7375"/>
    <w:rsid w:val="006F174B"/>
    <w:rsid w:val="007011CE"/>
    <w:rsid w:val="007014A8"/>
    <w:rsid w:val="00701E40"/>
    <w:rsid w:val="007042B8"/>
    <w:rsid w:val="00712F59"/>
    <w:rsid w:val="00725C8F"/>
    <w:rsid w:val="007305A5"/>
    <w:rsid w:val="0073094E"/>
    <w:rsid w:val="00732B40"/>
    <w:rsid w:val="00733449"/>
    <w:rsid w:val="00743AB6"/>
    <w:rsid w:val="00747FF3"/>
    <w:rsid w:val="0075472D"/>
    <w:rsid w:val="007627CB"/>
    <w:rsid w:val="00766EA3"/>
    <w:rsid w:val="00771144"/>
    <w:rsid w:val="007801CF"/>
    <w:rsid w:val="0078283D"/>
    <w:rsid w:val="007929B5"/>
    <w:rsid w:val="007B721C"/>
    <w:rsid w:val="007B75B3"/>
    <w:rsid w:val="007C2F30"/>
    <w:rsid w:val="007C4FAB"/>
    <w:rsid w:val="007F71CB"/>
    <w:rsid w:val="00801F9C"/>
    <w:rsid w:val="008044C0"/>
    <w:rsid w:val="008164F8"/>
    <w:rsid w:val="00816EA4"/>
    <w:rsid w:val="00817236"/>
    <w:rsid w:val="00823AB1"/>
    <w:rsid w:val="00826FDB"/>
    <w:rsid w:val="00834980"/>
    <w:rsid w:val="00845C74"/>
    <w:rsid w:val="00847DD1"/>
    <w:rsid w:val="008516B9"/>
    <w:rsid w:val="00864BE6"/>
    <w:rsid w:val="0087135B"/>
    <w:rsid w:val="00874378"/>
    <w:rsid w:val="00880C65"/>
    <w:rsid w:val="00883E3D"/>
    <w:rsid w:val="008976D2"/>
    <w:rsid w:val="008A08DA"/>
    <w:rsid w:val="008B0A03"/>
    <w:rsid w:val="008C5BBC"/>
    <w:rsid w:val="008D01C3"/>
    <w:rsid w:val="008D3C28"/>
    <w:rsid w:val="008D4F69"/>
    <w:rsid w:val="008E2482"/>
    <w:rsid w:val="008E290E"/>
    <w:rsid w:val="008E3EA8"/>
    <w:rsid w:val="008E7966"/>
    <w:rsid w:val="008F059F"/>
    <w:rsid w:val="008F17D7"/>
    <w:rsid w:val="0090041E"/>
    <w:rsid w:val="00901BBF"/>
    <w:rsid w:val="009036C5"/>
    <w:rsid w:val="00904835"/>
    <w:rsid w:val="00911343"/>
    <w:rsid w:val="009276C5"/>
    <w:rsid w:val="00930BB1"/>
    <w:rsid w:val="00932442"/>
    <w:rsid w:val="009375F0"/>
    <w:rsid w:val="00943891"/>
    <w:rsid w:val="00950380"/>
    <w:rsid w:val="00965F49"/>
    <w:rsid w:val="00967688"/>
    <w:rsid w:val="00973AA1"/>
    <w:rsid w:val="0097544E"/>
    <w:rsid w:val="00975489"/>
    <w:rsid w:val="00991993"/>
    <w:rsid w:val="00997133"/>
    <w:rsid w:val="009A191A"/>
    <w:rsid w:val="009A4541"/>
    <w:rsid w:val="009C63CE"/>
    <w:rsid w:val="009D3EF4"/>
    <w:rsid w:val="009E33F9"/>
    <w:rsid w:val="009E3A7C"/>
    <w:rsid w:val="009E629D"/>
    <w:rsid w:val="009E6B33"/>
    <w:rsid w:val="009F43C5"/>
    <w:rsid w:val="009F4CFC"/>
    <w:rsid w:val="009F5B7F"/>
    <w:rsid w:val="009F77A3"/>
    <w:rsid w:val="00A07744"/>
    <w:rsid w:val="00A2460A"/>
    <w:rsid w:val="00A2744F"/>
    <w:rsid w:val="00A27C2C"/>
    <w:rsid w:val="00A35801"/>
    <w:rsid w:val="00A42EBA"/>
    <w:rsid w:val="00A451A8"/>
    <w:rsid w:val="00A51A39"/>
    <w:rsid w:val="00A539D3"/>
    <w:rsid w:val="00A53FAA"/>
    <w:rsid w:val="00A83898"/>
    <w:rsid w:val="00AA1262"/>
    <w:rsid w:val="00AA1C24"/>
    <w:rsid w:val="00AB400F"/>
    <w:rsid w:val="00AB6144"/>
    <w:rsid w:val="00AC6DB8"/>
    <w:rsid w:val="00AE1F31"/>
    <w:rsid w:val="00AE52FB"/>
    <w:rsid w:val="00AF44BE"/>
    <w:rsid w:val="00AF5ACF"/>
    <w:rsid w:val="00AF5D2B"/>
    <w:rsid w:val="00AF5FF5"/>
    <w:rsid w:val="00AF6AF8"/>
    <w:rsid w:val="00B06F38"/>
    <w:rsid w:val="00B11AA1"/>
    <w:rsid w:val="00B15BAD"/>
    <w:rsid w:val="00B16E20"/>
    <w:rsid w:val="00B17C89"/>
    <w:rsid w:val="00B212F8"/>
    <w:rsid w:val="00B24B2E"/>
    <w:rsid w:val="00B26D0E"/>
    <w:rsid w:val="00B53306"/>
    <w:rsid w:val="00B55D75"/>
    <w:rsid w:val="00B571E8"/>
    <w:rsid w:val="00B574DD"/>
    <w:rsid w:val="00B73917"/>
    <w:rsid w:val="00B80545"/>
    <w:rsid w:val="00B91581"/>
    <w:rsid w:val="00B915B5"/>
    <w:rsid w:val="00B953FF"/>
    <w:rsid w:val="00BB39A4"/>
    <w:rsid w:val="00BB6A06"/>
    <w:rsid w:val="00BC3D41"/>
    <w:rsid w:val="00BC570B"/>
    <w:rsid w:val="00BC7F7A"/>
    <w:rsid w:val="00BD02DB"/>
    <w:rsid w:val="00BF0B38"/>
    <w:rsid w:val="00BF592C"/>
    <w:rsid w:val="00C029F8"/>
    <w:rsid w:val="00C03317"/>
    <w:rsid w:val="00C10B35"/>
    <w:rsid w:val="00C21603"/>
    <w:rsid w:val="00C264E7"/>
    <w:rsid w:val="00C4170A"/>
    <w:rsid w:val="00C4396D"/>
    <w:rsid w:val="00C4638E"/>
    <w:rsid w:val="00C477D3"/>
    <w:rsid w:val="00C6162F"/>
    <w:rsid w:val="00C621EF"/>
    <w:rsid w:val="00C64877"/>
    <w:rsid w:val="00C668B7"/>
    <w:rsid w:val="00C67BC0"/>
    <w:rsid w:val="00C71E02"/>
    <w:rsid w:val="00C76379"/>
    <w:rsid w:val="00C82A7A"/>
    <w:rsid w:val="00C82DF5"/>
    <w:rsid w:val="00CB185A"/>
    <w:rsid w:val="00CB34C6"/>
    <w:rsid w:val="00CC2ADD"/>
    <w:rsid w:val="00CC6669"/>
    <w:rsid w:val="00CD147B"/>
    <w:rsid w:val="00CD59CE"/>
    <w:rsid w:val="00CD761E"/>
    <w:rsid w:val="00CE6458"/>
    <w:rsid w:val="00CF2721"/>
    <w:rsid w:val="00CF5548"/>
    <w:rsid w:val="00CF7AA8"/>
    <w:rsid w:val="00D0165A"/>
    <w:rsid w:val="00D032F9"/>
    <w:rsid w:val="00D15625"/>
    <w:rsid w:val="00D204B6"/>
    <w:rsid w:val="00D20D09"/>
    <w:rsid w:val="00D2415F"/>
    <w:rsid w:val="00D245A4"/>
    <w:rsid w:val="00D24E64"/>
    <w:rsid w:val="00D2579F"/>
    <w:rsid w:val="00D269A6"/>
    <w:rsid w:val="00D26C0C"/>
    <w:rsid w:val="00D275BF"/>
    <w:rsid w:val="00D27AF0"/>
    <w:rsid w:val="00D30CEC"/>
    <w:rsid w:val="00D43413"/>
    <w:rsid w:val="00D5697F"/>
    <w:rsid w:val="00D63791"/>
    <w:rsid w:val="00D67D15"/>
    <w:rsid w:val="00D909A3"/>
    <w:rsid w:val="00D922C6"/>
    <w:rsid w:val="00D94C89"/>
    <w:rsid w:val="00D97CC7"/>
    <w:rsid w:val="00DA2280"/>
    <w:rsid w:val="00DA50A0"/>
    <w:rsid w:val="00DA594B"/>
    <w:rsid w:val="00DB4E68"/>
    <w:rsid w:val="00DC22D5"/>
    <w:rsid w:val="00DD4682"/>
    <w:rsid w:val="00DE2799"/>
    <w:rsid w:val="00DE4615"/>
    <w:rsid w:val="00DE522A"/>
    <w:rsid w:val="00DE6398"/>
    <w:rsid w:val="00DF063E"/>
    <w:rsid w:val="00DF4E5A"/>
    <w:rsid w:val="00E11727"/>
    <w:rsid w:val="00E16231"/>
    <w:rsid w:val="00E273EB"/>
    <w:rsid w:val="00E30FDC"/>
    <w:rsid w:val="00E4546F"/>
    <w:rsid w:val="00E477D3"/>
    <w:rsid w:val="00E577B7"/>
    <w:rsid w:val="00E65F49"/>
    <w:rsid w:val="00E71DE2"/>
    <w:rsid w:val="00E73069"/>
    <w:rsid w:val="00E753A0"/>
    <w:rsid w:val="00E80EE7"/>
    <w:rsid w:val="00E84F0B"/>
    <w:rsid w:val="00E92F11"/>
    <w:rsid w:val="00E9534D"/>
    <w:rsid w:val="00EA0B41"/>
    <w:rsid w:val="00EA52D6"/>
    <w:rsid w:val="00EA71C0"/>
    <w:rsid w:val="00ED2224"/>
    <w:rsid w:val="00ED6DC0"/>
    <w:rsid w:val="00EE1F02"/>
    <w:rsid w:val="00EF5021"/>
    <w:rsid w:val="00EF7CE4"/>
    <w:rsid w:val="00F01E69"/>
    <w:rsid w:val="00F02BD3"/>
    <w:rsid w:val="00F07DE1"/>
    <w:rsid w:val="00F1324C"/>
    <w:rsid w:val="00F138AF"/>
    <w:rsid w:val="00F1779E"/>
    <w:rsid w:val="00F20802"/>
    <w:rsid w:val="00F261A2"/>
    <w:rsid w:val="00F27C04"/>
    <w:rsid w:val="00F55EDD"/>
    <w:rsid w:val="00F71CA4"/>
    <w:rsid w:val="00F86B2A"/>
    <w:rsid w:val="00F871B3"/>
    <w:rsid w:val="00F92885"/>
    <w:rsid w:val="00F92FA8"/>
    <w:rsid w:val="00FB7AFB"/>
    <w:rsid w:val="00FD0AB2"/>
    <w:rsid w:val="00FE71DE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EE50C6"/>
  <w15:docId w15:val="{2260DEB2-A14D-4B40-AA1D-25DFFEB0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413E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160" w:right="720" w:hanging="720"/>
      <w:jc w:val="left"/>
    </w:pPr>
    <w:rPr>
      <w:rFonts w:ascii="Courier" w:hAnsi="Courier"/>
      <w:spacing w:val="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TOC4">
    <w:name w:val="toc 4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880" w:right="720" w:hanging="720"/>
      <w:jc w:val="left"/>
    </w:pPr>
    <w:rPr>
      <w:rFonts w:ascii="Courier" w:hAnsi="Courier"/>
      <w:spacing w:val="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AB40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32D69"/>
    <w:pPr>
      <w:spacing w:after="120" w:line="480" w:lineRule="auto"/>
    </w:pPr>
  </w:style>
  <w:style w:type="paragraph" w:styleId="FootnoteText">
    <w:name w:val="footnote text"/>
    <w:basedOn w:val="Normal"/>
    <w:link w:val="FootnoteTextChar"/>
    <w:rsid w:val="002021A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pacing w:val="0"/>
    </w:rPr>
  </w:style>
  <w:style w:type="character" w:customStyle="1" w:styleId="FootnoteTextChar">
    <w:name w:val="Footnote Text Char"/>
    <w:basedOn w:val="DefaultParagraphFont"/>
    <w:link w:val="FootnoteText"/>
    <w:rsid w:val="002021AE"/>
  </w:style>
  <w:style w:type="character" w:styleId="FootnoteReference">
    <w:name w:val="footnote reference"/>
    <w:basedOn w:val="DefaultParagraphFont"/>
    <w:rsid w:val="002021AE"/>
    <w:rPr>
      <w:vertAlign w:val="superscript"/>
    </w:rPr>
  </w:style>
  <w:style w:type="table" w:customStyle="1" w:styleId="TableGrid1">
    <w:name w:val="Table Grid1"/>
    <w:basedOn w:val="TableNormal"/>
    <w:next w:val="TableGrid"/>
    <w:rsid w:val="002021AE"/>
    <w:pPr>
      <w:widowControl w:val="0"/>
      <w:autoSpaceDE w:val="0"/>
      <w:autoSpaceDN w:val="0"/>
      <w:adjustRightInd w:val="0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2593"/>
    <w:rPr>
      <w:color w:val="808080"/>
    </w:rPr>
  </w:style>
  <w:style w:type="paragraph" w:styleId="BalloonText">
    <w:name w:val="Balloon Text"/>
    <w:basedOn w:val="Normal"/>
    <w:link w:val="BalloonTextChar"/>
    <w:rsid w:val="00C10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B35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%20Graff.BILL1\Application%20Data\Microsoft\Templates\ATCB%20Questions%20Billsig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10CB-CA2B-46B1-A220-6813E319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ATCB Questions Billsigned</Template>
  <TotalTime>3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Timothy R. Johnson</dc:creator>
  <cp:keywords/>
  <dc:description/>
  <cp:lastModifiedBy>Timothy Johnson</cp:lastModifiedBy>
  <cp:revision>3</cp:revision>
  <cp:lastPrinted>2006-10-18T22:21:00Z</cp:lastPrinted>
  <dcterms:created xsi:type="dcterms:W3CDTF">2024-03-06T19:04:00Z</dcterms:created>
  <dcterms:modified xsi:type="dcterms:W3CDTF">2024-03-07T16:45:00Z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